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BED" w:rsidRPr="00CA1553" w:rsidRDefault="00CA1553" w:rsidP="00CA1553">
      <w:pPr>
        <w:jc w:val="both"/>
        <w:rPr>
          <w:rFonts w:ascii="Times New Roman" w:hAnsi="Times New Roman" w:cs="Times New Roman"/>
          <w:b/>
          <w:sz w:val="28"/>
          <w:szCs w:val="28"/>
          <w:lang w:val="lv-LV"/>
        </w:rPr>
      </w:pPr>
      <w:r w:rsidRPr="00CA1553">
        <w:rPr>
          <w:rStyle w:val="Emphasis"/>
          <w:rFonts w:ascii="Times New Roman" w:hAnsi="Times New Roman" w:cs="Times New Roman"/>
          <w:b/>
          <w:i w:val="0"/>
          <w:sz w:val="28"/>
          <w:szCs w:val="28"/>
          <w:lang w:val="lv-LV"/>
        </w:rPr>
        <w:t xml:space="preserve">Atskats uz </w:t>
      </w:r>
      <w:r w:rsidRPr="00CA1553">
        <w:rPr>
          <w:rStyle w:val="Emphasis"/>
          <w:rFonts w:ascii="Times New Roman" w:hAnsi="Times New Roman" w:cs="Times New Roman"/>
          <w:b/>
          <w:sz w:val="28"/>
          <w:szCs w:val="28"/>
          <w:lang w:val="lv-LV"/>
        </w:rPr>
        <w:t xml:space="preserve">IFLA </w:t>
      </w:r>
      <w:r w:rsidRPr="00CA1553">
        <w:rPr>
          <w:rFonts w:ascii="Times New Roman" w:hAnsi="Times New Roman" w:cs="Times New Roman"/>
          <w:b/>
          <w:sz w:val="28"/>
          <w:szCs w:val="28"/>
          <w:lang w:val="lv-LV"/>
        </w:rPr>
        <w:t>Pasaules bibliotēku un inf</w:t>
      </w:r>
      <w:r w:rsidRPr="00CA1553">
        <w:rPr>
          <w:rFonts w:ascii="Times New Roman" w:hAnsi="Times New Roman" w:cs="Times New Roman"/>
          <w:b/>
          <w:sz w:val="28"/>
          <w:szCs w:val="28"/>
          <w:lang w:val="lv-LV"/>
        </w:rPr>
        <w:t>ormācijas kongresu</w:t>
      </w:r>
      <w:r>
        <w:rPr>
          <w:rFonts w:ascii="Times New Roman" w:hAnsi="Times New Roman" w:cs="Times New Roman"/>
          <w:b/>
          <w:sz w:val="28"/>
          <w:szCs w:val="28"/>
          <w:lang w:val="lv-LV"/>
        </w:rPr>
        <w:t xml:space="preserve"> un Grieķijas </w:t>
      </w:r>
      <w:r w:rsidR="002F7B2C">
        <w:rPr>
          <w:rFonts w:ascii="Times New Roman" w:hAnsi="Times New Roman" w:cs="Times New Roman"/>
          <w:b/>
          <w:sz w:val="28"/>
          <w:szCs w:val="28"/>
          <w:lang w:val="lv-LV"/>
        </w:rPr>
        <w:t xml:space="preserve">garo </w:t>
      </w:r>
      <w:r>
        <w:rPr>
          <w:rFonts w:ascii="Times New Roman" w:hAnsi="Times New Roman" w:cs="Times New Roman"/>
          <w:b/>
          <w:sz w:val="28"/>
          <w:szCs w:val="28"/>
          <w:lang w:val="lv-LV"/>
        </w:rPr>
        <w:t>ceļu uz bērniem piemērotu bibliotēku</w:t>
      </w:r>
    </w:p>
    <w:p w:rsidR="00CA1553" w:rsidRPr="003A5BED" w:rsidRDefault="00CA1553" w:rsidP="00CA1553">
      <w:pPr>
        <w:jc w:val="both"/>
        <w:rPr>
          <w:rFonts w:ascii="Times New Roman" w:hAnsi="Times New Roman" w:cs="Times New Roman"/>
          <w:sz w:val="28"/>
          <w:szCs w:val="28"/>
          <w:lang w:val="lv-LV"/>
        </w:rPr>
      </w:pPr>
    </w:p>
    <w:p w:rsidR="00832348" w:rsidRPr="003A5BED" w:rsidRDefault="00832348" w:rsidP="00832348">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Šķiet</w:t>
      </w:r>
      <w:r w:rsidR="003A5BED">
        <w:rPr>
          <w:rFonts w:ascii="Times New Roman" w:hAnsi="Times New Roman" w:cs="Times New Roman"/>
          <w:sz w:val="28"/>
          <w:szCs w:val="28"/>
          <w:lang w:val="lv-LV"/>
        </w:rPr>
        <w:t>, ka</w:t>
      </w:r>
      <w:r w:rsidRPr="003A5BED">
        <w:rPr>
          <w:rFonts w:ascii="Times New Roman" w:hAnsi="Times New Roman" w:cs="Times New Roman"/>
          <w:sz w:val="28"/>
          <w:szCs w:val="28"/>
          <w:lang w:val="lv-LV"/>
        </w:rPr>
        <w:t xml:space="preserve"> saulainais un karstais augusts jau sen pagājis, tomēr vēl arvien spilgtā atmiņā ir Atēnas un dalība </w:t>
      </w:r>
      <w:r w:rsidRPr="003A5BED">
        <w:rPr>
          <w:rStyle w:val="Emphasis"/>
          <w:rFonts w:ascii="Times New Roman" w:hAnsi="Times New Roman" w:cs="Times New Roman"/>
          <w:sz w:val="28"/>
          <w:szCs w:val="28"/>
          <w:lang w:val="lv-LV"/>
        </w:rPr>
        <w:t xml:space="preserve">IFLA </w:t>
      </w:r>
      <w:r w:rsidRPr="003A5BED">
        <w:rPr>
          <w:rFonts w:ascii="Times New Roman" w:hAnsi="Times New Roman" w:cs="Times New Roman"/>
          <w:sz w:val="28"/>
          <w:szCs w:val="28"/>
          <w:lang w:val="lv-LV"/>
        </w:rPr>
        <w:t xml:space="preserve">Pasaules bibliotēku un informācijas kongresā. </w:t>
      </w:r>
    </w:p>
    <w:p w:rsidR="00C6708E" w:rsidRPr="003A5BED" w:rsidRDefault="003A5BED" w:rsidP="005F4CEF">
      <w:pPr>
        <w:ind w:firstLine="720"/>
        <w:jc w:val="both"/>
        <w:rPr>
          <w:rFonts w:ascii="Times New Roman" w:hAnsi="Times New Roman" w:cs="Times New Roman"/>
          <w:sz w:val="28"/>
          <w:szCs w:val="28"/>
          <w:lang w:val="lv-LV"/>
        </w:rPr>
      </w:pPr>
      <w:r>
        <w:rPr>
          <w:rFonts w:ascii="Times New Roman" w:hAnsi="Times New Roman" w:cs="Times New Roman"/>
          <w:sz w:val="28"/>
          <w:szCs w:val="28"/>
          <w:lang w:val="lv-LV"/>
        </w:rPr>
        <w:t>No šā</w:t>
      </w:r>
      <w:r w:rsidR="00F66A17" w:rsidRPr="003A5BED">
        <w:rPr>
          <w:rFonts w:ascii="Times New Roman" w:hAnsi="Times New Roman" w:cs="Times New Roman"/>
          <w:sz w:val="28"/>
          <w:szCs w:val="28"/>
          <w:lang w:val="lv-LV"/>
        </w:rPr>
        <w:t> gada 24. augusta līdz 30. augustam</w:t>
      </w:r>
      <w:r w:rsidR="00FF5743" w:rsidRPr="003A5BED">
        <w:rPr>
          <w:rFonts w:ascii="Times New Roman" w:hAnsi="Times New Roman" w:cs="Times New Roman"/>
          <w:sz w:val="28"/>
          <w:szCs w:val="28"/>
          <w:lang w:val="lv-LV"/>
        </w:rPr>
        <w:t xml:space="preserve"> Grieķijā, Atēnās, norisinājās </w:t>
      </w:r>
      <w:r w:rsidR="00F66A17" w:rsidRPr="003A5BED">
        <w:rPr>
          <w:rStyle w:val="Emphasis"/>
          <w:rFonts w:ascii="Times New Roman" w:hAnsi="Times New Roman" w:cs="Times New Roman"/>
          <w:sz w:val="28"/>
          <w:szCs w:val="28"/>
          <w:lang w:val="lv-LV"/>
        </w:rPr>
        <w:t xml:space="preserve">IFLA </w:t>
      </w:r>
      <w:r w:rsidR="00F66A17" w:rsidRPr="003A5BED">
        <w:rPr>
          <w:rFonts w:ascii="Times New Roman" w:hAnsi="Times New Roman" w:cs="Times New Roman"/>
          <w:sz w:val="28"/>
          <w:szCs w:val="28"/>
          <w:lang w:val="lv-LV"/>
        </w:rPr>
        <w:t>Pasaules bibliotēku un inf</w:t>
      </w:r>
      <w:r w:rsidR="00FF5743" w:rsidRPr="003A5BED">
        <w:rPr>
          <w:rFonts w:ascii="Times New Roman" w:hAnsi="Times New Roman" w:cs="Times New Roman"/>
          <w:sz w:val="28"/>
          <w:szCs w:val="28"/>
          <w:lang w:val="lv-LV"/>
        </w:rPr>
        <w:t xml:space="preserve">ormācijas kongress, kurā, pateicoties Valsts kultūrkapitāla fonda līdzfinansējumam un </w:t>
      </w:r>
      <w:r w:rsidR="00FF5743" w:rsidRPr="003A5BED">
        <w:rPr>
          <w:rStyle w:val="Emphasis"/>
          <w:rFonts w:ascii="Times New Roman" w:hAnsi="Times New Roman" w:cs="Times New Roman"/>
          <w:sz w:val="28"/>
          <w:szCs w:val="28"/>
          <w:lang w:val="lv-LV"/>
        </w:rPr>
        <w:t>IFLA</w:t>
      </w:r>
      <w:r w:rsidR="00FF5743" w:rsidRPr="003A5BED">
        <w:rPr>
          <w:rFonts w:ascii="Times New Roman" w:hAnsi="Times New Roman" w:cs="Times New Roman"/>
          <w:sz w:val="28"/>
          <w:szCs w:val="28"/>
          <w:lang w:val="lv-LV"/>
        </w:rPr>
        <w:t xml:space="preserve"> Pasaules bibliotēku un informācijas kongresa dalības dotācijai, Latvijas bibliotēkas kongresā pārstāvēja septiņi Latvijas Bibliotekāru biedrības (LBB) biedri  no Latvijas Nacionālās bibliotēkas, Kuldīgas, Valmieras, Rēzeknes un Jelgavas bibliotēkām. </w:t>
      </w:r>
      <w:r w:rsidR="00F66A17" w:rsidRPr="003A5BED">
        <w:rPr>
          <w:rFonts w:ascii="Times New Roman" w:hAnsi="Times New Roman" w:cs="Times New Roman"/>
          <w:sz w:val="28"/>
          <w:szCs w:val="28"/>
          <w:lang w:val="lv-LV"/>
        </w:rPr>
        <w:t xml:space="preserve"> Šī gada kongresa – </w:t>
      </w:r>
      <w:r w:rsidR="00F66A17" w:rsidRPr="003A5BED">
        <w:rPr>
          <w:rStyle w:val="Emphasis"/>
          <w:rFonts w:ascii="Times New Roman" w:hAnsi="Times New Roman" w:cs="Times New Roman"/>
          <w:sz w:val="28"/>
          <w:szCs w:val="28"/>
          <w:lang w:val="lv-LV"/>
        </w:rPr>
        <w:t>IFLA</w:t>
      </w:r>
      <w:r w:rsidR="00F66A17" w:rsidRPr="003A5BED">
        <w:rPr>
          <w:rFonts w:ascii="Times New Roman" w:hAnsi="Times New Roman" w:cs="Times New Roman"/>
          <w:sz w:val="28"/>
          <w:szCs w:val="28"/>
          <w:lang w:val="lv-LV"/>
        </w:rPr>
        <w:t xml:space="preserve"> 8</w:t>
      </w:r>
      <w:r w:rsidR="00FF5743" w:rsidRPr="003A5BED">
        <w:rPr>
          <w:rFonts w:ascii="Times New Roman" w:hAnsi="Times New Roman" w:cs="Times New Roman"/>
          <w:sz w:val="28"/>
          <w:szCs w:val="28"/>
          <w:lang w:val="lv-LV"/>
        </w:rPr>
        <w:t xml:space="preserve">5. ģenerālkonferences – temats bija </w:t>
      </w:r>
      <w:r w:rsidR="00F66A17" w:rsidRPr="003A5BED">
        <w:rPr>
          <w:rFonts w:ascii="Times New Roman" w:hAnsi="Times New Roman" w:cs="Times New Roman"/>
          <w:sz w:val="28"/>
          <w:szCs w:val="28"/>
          <w:lang w:val="lv-LV"/>
        </w:rPr>
        <w:t>“Bibliotēkas: dialogs ceļā uz pārmaiņām” (</w:t>
      </w:r>
      <w:r w:rsidR="00F66A17" w:rsidRPr="003A5BED">
        <w:rPr>
          <w:rStyle w:val="Emphasis"/>
          <w:rFonts w:ascii="Times New Roman" w:hAnsi="Times New Roman" w:cs="Times New Roman"/>
          <w:sz w:val="28"/>
          <w:szCs w:val="28"/>
          <w:lang w:val="lv-LV"/>
        </w:rPr>
        <w:t>Libraries: dialogue for change</w:t>
      </w:r>
      <w:r w:rsidR="00F66A17" w:rsidRPr="003A5BED">
        <w:rPr>
          <w:rFonts w:ascii="Times New Roman" w:hAnsi="Times New Roman" w:cs="Times New Roman"/>
          <w:sz w:val="28"/>
          <w:szCs w:val="28"/>
          <w:lang w:val="lv-LV"/>
        </w:rPr>
        <w:t>).</w:t>
      </w:r>
      <w:r w:rsidR="0066645C" w:rsidRPr="003A5BED">
        <w:rPr>
          <w:rFonts w:ascii="Times New Roman" w:hAnsi="Times New Roman" w:cs="Times New Roman"/>
          <w:sz w:val="28"/>
          <w:szCs w:val="28"/>
          <w:lang w:val="lv-LV"/>
        </w:rPr>
        <w:t xml:space="preserve"> Temats lika</w:t>
      </w:r>
      <w:r w:rsidR="00832348" w:rsidRPr="003A5BED">
        <w:rPr>
          <w:rFonts w:ascii="Times New Roman" w:hAnsi="Times New Roman" w:cs="Times New Roman"/>
          <w:sz w:val="28"/>
          <w:szCs w:val="28"/>
          <w:lang w:val="lv-LV"/>
        </w:rPr>
        <w:t xml:space="preserve"> aizdomāties par to, ka dialogs jeb</w:t>
      </w:r>
      <w:r w:rsidR="0066645C" w:rsidRPr="003A5BED">
        <w:rPr>
          <w:rFonts w:ascii="Times New Roman" w:hAnsi="Times New Roman" w:cs="Times New Roman"/>
          <w:sz w:val="28"/>
          <w:szCs w:val="28"/>
          <w:lang w:val="lv-LV"/>
        </w:rPr>
        <w:t xml:space="preserve"> saruna ir sākumpunkts pārmaiņām, virzītājspēks jaunām idejām un konfliktu/problēmu risināšanas instruments. </w:t>
      </w:r>
    </w:p>
    <w:p w:rsidR="0087083B" w:rsidRPr="003A5BED" w:rsidRDefault="003A5BED" w:rsidP="00832348">
      <w:pPr>
        <w:ind w:firstLine="720"/>
        <w:jc w:val="both"/>
        <w:rPr>
          <w:rFonts w:ascii="Times New Roman" w:hAnsi="Times New Roman" w:cs="Times New Roman"/>
          <w:sz w:val="28"/>
          <w:szCs w:val="28"/>
          <w:lang w:val="lv-LV"/>
        </w:rPr>
      </w:pPr>
      <w:r>
        <w:rPr>
          <w:rFonts w:ascii="Times New Roman" w:hAnsi="Times New Roman" w:cs="Times New Roman"/>
          <w:noProof/>
          <w:sz w:val="28"/>
          <w:szCs w:val="28"/>
          <w:lang w:val="lv-LV" w:eastAsia="lv-LV"/>
        </w:rPr>
        <w:drawing>
          <wp:anchor distT="0" distB="0" distL="114300" distR="114300" simplePos="0" relativeHeight="251658240" behindDoc="1" locked="0" layoutInCell="1" allowOverlap="1" wp14:anchorId="47858E14" wp14:editId="69A86057">
            <wp:simplePos x="0" y="0"/>
            <wp:positionH relativeFrom="margin">
              <wp:align>left</wp:align>
            </wp:positionH>
            <wp:positionV relativeFrom="paragraph">
              <wp:posOffset>922655</wp:posOffset>
            </wp:positionV>
            <wp:extent cx="2660073" cy="3549535"/>
            <wp:effectExtent l="0" t="0" r="6985" b="0"/>
            <wp:wrapTight wrapText="bothSides">
              <wp:wrapPolygon edited="0">
                <wp:start x="0" y="0"/>
                <wp:lineTo x="0" y="21449"/>
                <wp:lineTo x="21502" y="21449"/>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_1.jpg"/>
                    <pic:cNvPicPr/>
                  </pic:nvPicPr>
                  <pic:blipFill>
                    <a:blip r:embed="rId6">
                      <a:extLst>
                        <a:ext uri="{28A0092B-C50C-407E-A947-70E740481C1C}">
                          <a14:useLocalDpi xmlns:a14="http://schemas.microsoft.com/office/drawing/2010/main" val="0"/>
                        </a:ext>
                      </a:extLst>
                    </a:blip>
                    <a:stretch>
                      <a:fillRect/>
                    </a:stretch>
                  </pic:blipFill>
                  <pic:spPr>
                    <a:xfrm>
                      <a:off x="0" y="0"/>
                      <a:ext cx="2660073" cy="3549535"/>
                    </a:xfrm>
                    <a:prstGeom prst="rect">
                      <a:avLst/>
                    </a:prstGeom>
                  </pic:spPr>
                </pic:pic>
              </a:graphicData>
            </a:graphic>
          </wp:anchor>
        </w:drawing>
      </w:r>
      <w:r w:rsidR="00D32740" w:rsidRPr="003A5BED">
        <w:rPr>
          <w:rFonts w:ascii="Times New Roman" w:hAnsi="Times New Roman" w:cs="Times New Roman"/>
          <w:sz w:val="28"/>
          <w:szCs w:val="28"/>
          <w:lang w:val="lv-LV"/>
        </w:rPr>
        <w:t xml:space="preserve">IFLA ģenerālkonferencē </w:t>
      </w:r>
      <w:r w:rsidR="006C540B" w:rsidRPr="003A5BED">
        <w:rPr>
          <w:rFonts w:ascii="Times New Roman" w:hAnsi="Times New Roman" w:cs="Times New Roman"/>
          <w:sz w:val="28"/>
          <w:szCs w:val="28"/>
          <w:lang w:val="lv-LV"/>
        </w:rPr>
        <w:t xml:space="preserve"> Megaron Atēnu internacionālajā konferenču centrā (</w:t>
      </w:r>
      <w:hyperlink r:id="rId7" w:history="1">
        <w:r w:rsidR="006C540B" w:rsidRPr="003A5BED">
          <w:rPr>
            <w:rStyle w:val="Hyperlink"/>
            <w:rFonts w:ascii="Times New Roman" w:hAnsi="Times New Roman" w:cs="Times New Roman"/>
            <w:sz w:val="28"/>
            <w:szCs w:val="28"/>
            <w:lang w:val="lv-LV"/>
          </w:rPr>
          <w:t>Megaron Athens International Conference Centre</w:t>
        </w:r>
      </w:hyperlink>
      <w:r w:rsidR="006C540B" w:rsidRPr="003A5BED">
        <w:rPr>
          <w:rFonts w:ascii="Times New Roman" w:hAnsi="Times New Roman" w:cs="Times New Roman"/>
          <w:sz w:val="28"/>
          <w:szCs w:val="28"/>
          <w:lang w:val="lv-LV"/>
        </w:rPr>
        <w:t xml:space="preserve"> ) </w:t>
      </w:r>
      <w:r w:rsidR="00D02362" w:rsidRPr="003A5BED">
        <w:rPr>
          <w:rFonts w:ascii="Times New Roman" w:hAnsi="Times New Roman" w:cs="Times New Roman"/>
          <w:sz w:val="28"/>
          <w:szCs w:val="28"/>
          <w:lang w:val="lv-LV"/>
        </w:rPr>
        <w:t>satikās aptuveni</w:t>
      </w:r>
      <w:r w:rsidR="006C540B" w:rsidRPr="003A5BED">
        <w:rPr>
          <w:rFonts w:ascii="Times New Roman" w:hAnsi="Times New Roman" w:cs="Times New Roman"/>
          <w:sz w:val="28"/>
          <w:szCs w:val="28"/>
          <w:lang w:val="lv-LV"/>
        </w:rPr>
        <w:t xml:space="preserve"> 35</w:t>
      </w:r>
      <w:r w:rsidR="00D32740" w:rsidRPr="003A5BED">
        <w:rPr>
          <w:rFonts w:ascii="Times New Roman" w:hAnsi="Times New Roman" w:cs="Times New Roman"/>
          <w:sz w:val="28"/>
          <w:szCs w:val="28"/>
          <w:lang w:val="lv-LV"/>
        </w:rPr>
        <w:t>00 delegāti no vairāk kā 130 pasaules valstīm</w:t>
      </w:r>
      <w:r w:rsidR="006C540B" w:rsidRPr="003A5BED">
        <w:rPr>
          <w:rFonts w:ascii="Times New Roman" w:hAnsi="Times New Roman" w:cs="Times New Roman"/>
          <w:sz w:val="28"/>
          <w:szCs w:val="28"/>
          <w:lang w:val="lv-LV"/>
        </w:rPr>
        <w:t>,</w:t>
      </w:r>
      <w:r w:rsidR="00D32740" w:rsidRPr="003A5BED">
        <w:rPr>
          <w:rFonts w:ascii="Times New Roman" w:hAnsi="Times New Roman" w:cs="Times New Roman"/>
          <w:sz w:val="28"/>
          <w:szCs w:val="28"/>
          <w:lang w:val="lv-LV"/>
        </w:rPr>
        <w:t xml:space="preserve"> 500 profesionāļi, kas bibliotekārus iedvesmoja</w:t>
      </w:r>
      <w:r w:rsidR="0087083B" w:rsidRPr="003A5BED">
        <w:rPr>
          <w:rFonts w:ascii="Times New Roman" w:hAnsi="Times New Roman" w:cs="Times New Roman"/>
          <w:sz w:val="28"/>
          <w:szCs w:val="28"/>
          <w:lang w:val="lv-LV"/>
        </w:rPr>
        <w:t xml:space="preserve"> </w:t>
      </w:r>
      <w:r w:rsidR="00D32740" w:rsidRPr="003A5BED">
        <w:rPr>
          <w:rFonts w:ascii="Times New Roman" w:hAnsi="Times New Roman" w:cs="Times New Roman"/>
          <w:sz w:val="28"/>
          <w:szCs w:val="28"/>
          <w:lang w:val="lv-LV"/>
        </w:rPr>
        <w:t xml:space="preserve">vairāk kā 250 darba sesijās. </w:t>
      </w:r>
    </w:p>
    <w:p w:rsidR="004B0F47" w:rsidRDefault="005F4CEF" w:rsidP="005F4CEF">
      <w:pPr>
        <w:ind w:firstLine="720"/>
        <w:jc w:val="both"/>
        <w:rPr>
          <w:rFonts w:ascii="Times New Roman" w:hAnsi="Times New Roman" w:cs="Times New Roman"/>
          <w:sz w:val="28"/>
          <w:szCs w:val="28"/>
          <w:lang w:val="lv-LV"/>
        </w:rPr>
      </w:pPr>
      <w:hyperlink r:id="rId8" w:history="1">
        <w:r w:rsidR="00D32740" w:rsidRPr="003A5BED">
          <w:rPr>
            <w:rStyle w:val="Hyperlink"/>
            <w:rFonts w:ascii="Times New Roman" w:hAnsi="Times New Roman" w:cs="Times New Roman"/>
            <w:sz w:val="28"/>
            <w:szCs w:val="28"/>
            <w:lang w:val="lv-LV"/>
          </w:rPr>
          <w:t>Plakātu sesijā</w:t>
        </w:r>
      </w:hyperlink>
      <w:r w:rsidR="00D02362" w:rsidRPr="003A5BED">
        <w:rPr>
          <w:rFonts w:ascii="Times New Roman" w:hAnsi="Times New Roman" w:cs="Times New Roman"/>
          <w:sz w:val="28"/>
          <w:szCs w:val="28"/>
          <w:lang w:val="lv-LV"/>
        </w:rPr>
        <w:t xml:space="preserve">, kur bibliotēku pārstāvji par saviem pakalpojumiem un jaunajām idejām stāsta ar plakātu starpniecību, </w:t>
      </w:r>
      <w:r w:rsidR="00D32740" w:rsidRPr="003A5BED">
        <w:rPr>
          <w:rFonts w:ascii="Times New Roman" w:hAnsi="Times New Roman" w:cs="Times New Roman"/>
          <w:sz w:val="28"/>
          <w:szCs w:val="28"/>
          <w:lang w:val="lv-LV"/>
        </w:rPr>
        <w:t>bija apskatāmi 200 plakāti par dažnedažadām b</w:t>
      </w:r>
      <w:r w:rsidR="00D02362" w:rsidRPr="003A5BED">
        <w:rPr>
          <w:rFonts w:ascii="Times New Roman" w:hAnsi="Times New Roman" w:cs="Times New Roman"/>
          <w:sz w:val="28"/>
          <w:szCs w:val="28"/>
          <w:lang w:val="lv-LV"/>
        </w:rPr>
        <w:t>ibliotēku jomā aktuālām tēmām. Plakātu sesija ir ne</w:t>
      </w:r>
      <w:r w:rsidR="003A5BED">
        <w:rPr>
          <w:rFonts w:ascii="Times New Roman" w:hAnsi="Times New Roman" w:cs="Times New Roman"/>
          <w:sz w:val="28"/>
          <w:szCs w:val="28"/>
          <w:lang w:val="lv-LV"/>
        </w:rPr>
        <w:t xml:space="preserve"> </w:t>
      </w:r>
      <w:r w:rsidR="00D02362" w:rsidRPr="003A5BED">
        <w:rPr>
          <w:rFonts w:ascii="Times New Roman" w:hAnsi="Times New Roman" w:cs="Times New Roman"/>
          <w:sz w:val="28"/>
          <w:szCs w:val="28"/>
          <w:lang w:val="lv-LV"/>
        </w:rPr>
        <w:t>tikai vieta, kur popularizēt bibliotēku veikumu, bet arī laiks, kad</w:t>
      </w:r>
      <w:r w:rsidR="003A5BED">
        <w:rPr>
          <w:rFonts w:ascii="Times New Roman" w:hAnsi="Times New Roman" w:cs="Times New Roman"/>
          <w:sz w:val="28"/>
          <w:szCs w:val="28"/>
          <w:lang w:val="lv-LV"/>
        </w:rPr>
        <w:t>,</w:t>
      </w:r>
      <w:r w:rsidR="00D02362" w:rsidRPr="003A5BED">
        <w:rPr>
          <w:rFonts w:ascii="Times New Roman" w:hAnsi="Times New Roman" w:cs="Times New Roman"/>
          <w:sz w:val="28"/>
          <w:szCs w:val="28"/>
          <w:lang w:val="lv-LV"/>
        </w:rPr>
        <w:t xml:space="preserve"> sarunājoties ar kolēģiem, tiek dibināti jauni kontakti un sadarbības projekti. Mani personīgi ļoti uzrunāja un aizkustināja mūsu kaimiņu, lietuviešu, plakāts no </w:t>
      </w:r>
      <w:hyperlink r:id="rId9" w:history="1">
        <w:r w:rsidR="00D02362" w:rsidRPr="003A5BED">
          <w:rPr>
            <w:rStyle w:val="Hyperlink"/>
            <w:rFonts w:ascii="Times New Roman" w:hAnsi="Times New Roman" w:cs="Times New Roman"/>
            <w:sz w:val="28"/>
            <w:szCs w:val="28"/>
            <w:lang w:val="lv-LV"/>
          </w:rPr>
          <w:t xml:space="preserve">Šauļu </w:t>
        </w:r>
        <w:r w:rsidR="00E82432" w:rsidRPr="003A5BED">
          <w:rPr>
            <w:rStyle w:val="Hyperlink"/>
            <w:rFonts w:ascii="Times New Roman" w:hAnsi="Times New Roman" w:cs="Times New Roman"/>
            <w:sz w:val="28"/>
            <w:szCs w:val="28"/>
            <w:lang w:val="lv-LV"/>
          </w:rPr>
          <w:t>Valsts Povila Višinska publiskās bibliotēkas</w:t>
        </w:r>
      </w:hyperlink>
      <w:r w:rsidR="00E82432" w:rsidRPr="003A5BED">
        <w:rPr>
          <w:rFonts w:ascii="Times New Roman" w:hAnsi="Times New Roman" w:cs="Times New Roman"/>
          <w:sz w:val="28"/>
          <w:szCs w:val="28"/>
          <w:lang w:val="lv-LV"/>
        </w:rPr>
        <w:t xml:space="preserve">. Šī bibliotēka </w:t>
      </w:r>
      <w:r w:rsidR="00522E0B" w:rsidRPr="003A5BED">
        <w:rPr>
          <w:rFonts w:ascii="Times New Roman" w:hAnsi="Times New Roman" w:cs="Times New Roman"/>
          <w:sz w:val="28"/>
          <w:szCs w:val="28"/>
          <w:lang w:val="lv-LV"/>
        </w:rPr>
        <w:t xml:space="preserve">ir </w:t>
      </w:r>
      <w:r w:rsidR="00B31984" w:rsidRPr="003A5BED">
        <w:rPr>
          <w:rFonts w:ascii="Times New Roman" w:hAnsi="Times New Roman" w:cs="Times New Roman"/>
          <w:sz w:val="28"/>
          <w:szCs w:val="28"/>
          <w:lang w:val="lv-LV"/>
        </w:rPr>
        <w:t xml:space="preserve">veidota </w:t>
      </w:r>
      <w:r w:rsidR="00522E0B" w:rsidRPr="003A5BED">
        <w:rPr>
          <w:rFonts w:ascii="Times New Roman" w:hAnsi="Times New Roman" w:cs="Times New Roman"/>
          <w:sz w:val="28"/>
          <w:szCs w:val="28"/>
          <w:lang w:val="lv-LV"/>
        </w:rPr>
        <w:t xml:space="preserve">un </w:t>
      </w:r>
      <w:r w:rsidR="00B31984" w:rsidRPr="003A5BED">
        <w:rPr>
          <w:rFonts w:ascii="Times New Roman" w:hAnsi="Times New Roman" w:cs="Times New Roman"/>
          <w:sz w:val="28"/>
          <w:szCs w:val="28"/>
          <w:lang w:val="lv-LV"/>
        </w:rPr>
        <w:t>sevi pozi</w:t>
      </w:r>
      <w:r w:rsidR="004B0F47" w:rsidRPr="003A5BED">
        <w:rPr>
          <w:rFonts w:ascii="Times New Roman" w:hAnsi="Times New Roman" w:cs="Times New Roman"/>
          <w:sz w:val="28"/>
          <w:szCs w:val="28"/>
          <w:lang w:val="lv-LV"/>
        </w:rPr>
        <w:t>cionē, kā a</w:t>
      </w:r>
      <w:r w:rsidR="00B31984" w:rsidRPr="003A5BED">
        <w:rPr>
          <w:rFonts w:ascii="Times New Roman" w:hAnsi="Times New Roman" w:cs="Times New Roman"/>
          <w:sz w:val="28"/>
          <w:szCs w:val="28"/>
          <w:lang w:val="lv-LV"/>
        </w:rPr>
        <w:t xml:space="preserve">utismam draudzīga bibliotēka, kuras darbinieki ir izglītojušies, lai sekmīgi strādātu ar bērniem, </w:t>
      </w:r>
      <w:r w:rsidR="003A5BED">
        <w:rPr>
          <w:rFonts w:ascii="Times New Roman" w:hAnsi="Times New Roman" w:cs="Times New Roman"/>
          <w:sz w:val="28"/>
          <w:szCs w:val="28"/>
          <w:lang w:val="lv-LV"/>
        </w:rPr>
        <w:t>kuriem</w:t>
      </w:r>
      <w:r w:rsidR="00B31984" w:rsidRPr="003A5BED">
        <w:rPr>
          <w:rFonts w:ascii="Times New Roman" w:hAnsi="Times New Roman" w:cs="Times New Roman"/>
          <w:sz w:val="28"/>
          <w:szCs w:val="28"/>
          <w:lang w:val="lv-LV"/>
        </w:rPr>
        <w:t xml:space="preserve"> ir </w:t>
      </w:r>
      <w:r w:rsidR="004B0F47" w:rsidRPr="003A5BED">
        <w:rPr>
          <w:rFonts w:ascii="Times New Roman" w:hAnsi="Times New Roman" w:cs="Times New Roman"/>
          <w:sz w:val="28"/>
          <w:szCs w:val="28"/>
          <w:lang w:val="lv-LV"/>
        </w:rPr>
        <w:t>autiskā</w:t>
      </w:r>
      <w:r w:rsidR="00B31984" w:rsidRPr="003A5BED">
        <w:rPr>
          <w:rFonts w:ascii="Times New Roman" w:hAnsi="Times New Roman" w:cs="Times New Roman"/>
          <w:sz w:val="28"/>
          <w:szCs w:val="28"/>
          <w:lang w:val="lv-LV"/>
        </w:rPr>
        <w:t xml:space="preserve"> spektra </w:t>
      </w:r>
      <w:r w:rsidR="004B0F47" w:rsidRPr="003A5BED">
        <w:rPr>
          <w:rFonts w:ascii="Times New Roman" w:hAnsi="Times New Roman" w:cs="Times New Roman"/>
          <w:sz w:val="28"/>
          <w:szCs w:val="28"/>
          <w:lang w:val="lv-LV"/>
        </w:rPr>
        <w:lastRenderedPageBreak/>
        <w:t>traucējumi</w:t>
      </w:r>
      <w:r w:rsidR="00B31984" w:rsidRPr="003A5BED">
        <w:rPr>
          <w:rFonts w:ascii="Times New Roman" w:hAnsi="Times New Roman" w:cs="Times New Roman"/>
          <w:sz w:val="28"/>
          <w:szCs w:val="28"/>
          <w:lang w:val="lv-LV"/>
        </w:rPr>
        <w:t>. Bibliotēkā ir izstrādāta licenzēta izglītības programma</w:t>
      </w:r>
      <w:r w:rsidR="004B0F47" w:rsidRPr="003A5BED">
        <w:rPr>
          <w:rFonts w:ascii="Times New Roman" w:hAnsi="Times New Roman" w:cs="Times New Roman"/>
          <w:sz w:val="28"/>
          <w:szCs w:val="28"/>
          <w:lang w:val="lv-LV"/>
        </w:rPr>
        <w:t xml:space="preserve"> </w:t>
      </w:r>
      <w:r w:rsidR="00D14702" w:rsidRPr="003A5BED">
        <w:rPr>
          <w:rFonts w:ascii="Times New Roman" w:hAnsi="Times New Roman" w:cs="Times New Roman"/>
          <w:sz w:val="28"/>
          <w:szCs w:val="28"/>
          <w:lang w:val="lv-LV"/>
        </w:rPr>
        <w:t>“Sensorā lasīšana”</w:t>
      </w:r>
      <w:r w:rsidR="00522E0B" w:rsidRPr="003A5BED">
        <w:rPr>
          <w:rFonts w:ascii="Times New Roman" w:hAnsi="Times New Roman" w:cs="Times New Roman"/>
          <w:sz w:val="28"/>
          <w:szCs w:val="28"/>
          <w:lang w:val="lv-LV"/>
        </w:rPr>
        <w:t xml:space="preserve">.  </w:t>
      </w:r>
      <w:r w:rsidR="004B0F47" w:rsidRPr="003A5BED">
        <w:rPr>
          <w:rFonts w:ascii="Times New Roman" w:hAnsi="Times New Roman" w:cs="Times New Roman"/>
          <w:sz w:val="28"/>
          <w:szCs w:val="28"/>
          <w:lang w:val="lv-LV"/>
        </w:rPr>
        <w:t>Jāsaka, ka lietuviešiem šogad bijusi veiksmīga dalība plakātu sesijā, jo viens no viņu plakāt</w:t>
      </w:r>
      <w:r w:rsidR="00522E0B" w:rsidRPr="003A5BED">
        <w:rPr>
          <w:rFonts w:ascii="Times New Roman" w:hAnsi="Times New Roman" w:cs="Times New Roman"/>
          <w:sz w:val="28"/>
          <w:szCs w:val="28"/>
          <w:lang w:val="lv-LV"/>
        </w:rPr>
        <w:t>iem atzīts par vislabāko</w:t>
      </w:r>
      <w:r w:rsidR="00D14702" w:rsidRPr="003A5BED">
        <w:rPr>
          <w:rFonts w:ascii="Times New Roman" w:hAnsi="Times New Roman" w:cs="Times New Roman"/>
          <w:sz w:val="28"/>
          <w:szCs w:val="28"/>
          <w:lang w:val="lv-LV"/>
        </w:rPr>
        <w:t xml:space="preserve"> </w:t>
      </w:r>
      <w:r w:rsidR="004B0F47" w:rsidRPr="003A5BED">
        <w:rPr>
          <w:rFonts w:ascii="Times New Roman" w:hAnsi="Times New Roman" w:cs="Times New Roman"/>
          <w:sz w:val="28"/>
          <w:szCs w:val="28"/>
          <w:lang w:val="lv-LV"/>
        </w:rPr>
        <w:t xml:space="preserve"> </w:t>
      </w:r>
      <w:hyperlink r:id="rId10" w:history="1">
        <w:r w:rsidR="00D14702" w:rsidRPr="003A5BED">
          <w:rPr>
            <w:rStyle w:val="Hyperlink"/>
            <w:rFonts w:ascii="Times New Roman" w:hAnsi="Times New Roman" w:cs="Times New Roman"/>
            <w:i/>
            <w:iCs/>
            <w:sz w:val="28"/>
            <w:szCs w:val="28"/>
            <w:lang w:val="lv-LV"/>
          </w:rPr>
          <w:t>Every good adaptation is also an innovation</w:t>
        </w:r>
      </w:hyperlink>
      <w:r w:rsidR="00D14702" w:rsidRPr="003A5BED">
        <w:rPr>
          <w:rStyle w:val="Strong"/>
          <w:rFonts w:ascii="Times New Roman" w:hAnsi="Times New Roman" w:cs="Times New Roman"/>
          <w:i/>
          <w:iCs/>
          <w:sz w:val="28"/>
          <w:szCs w:val="28"/>
          <w:lang w:val="lv-LV"/>
        </w:rPr>
        <w:t xml:space="preserve"> </w:t>
      </w:r>
      <w:r w:rsidR="00D14702" w:rsidRPr="003A5BED">
        <w:rPr>
          <w:rStyle w:val="Emphasis"/>
          <w:rFonts w:ascii="Times New Roman" w:hAnsi="Times New Roman" w:cs="Times New Roman"/>
          <w:sz w:val="28"/>
          <w:szCs w:val="28"/>
          <w:lang w:val="lv-LV"/>
        </w:rPr>
        <w:t xml:space="preserve">by </w:t>
      </w:r>
      <w:r w:rsidR="00D14702" w:rsidRPr="003A5BED">
        <w:rPr>
          <w:rStyle w:val="Strong"/>
          <w:rFonts w:ascii="Times New Roman" w:hAnsi="Times New Roman" w:cs="Times New Roman"/>
          <w:sz w:val="28"/>
          <w:szCs w:val="28"/>
          <w:lang w:val="lv-LV"/>
        </w:rPr>
        <w:t xml:space="preserve">Donatas Kubilius </w:t>
      </w:r>
      <w:r w:rsidR="00D14702" w:rsidRPr="003A5BED">
        <w:rPr>
          <w:rFonts w:ascii="Times New Roman" w:hAnsi="Times New Roman" w:cs="Times New Roman"/>
          <w:sz w:val="28"/>
          <w:szCs w:val="28"/>
          <w:lang w:val="lv-LV"/>
        </w:rPr>
        <w:t xml:space="preserve">(Martynas Mazvydas National Library of Lithuania, Vilnius, Lithuania). Tajā apkopoti ieguvumi no meistardarbnīcu esamības bibliotēkā. </w:t>
      </w:r>
    </w:p>
    <w:p w:rsidR="00522E0B" w:rsidRPr="003A5BED" w:rsidRDefault="003A5BED" w:rsidP="005F4CEF">
      <w:pPr>
        <w:ind w:firstLine="720"/>
        <w:jc w:val="both"/>
        <w:rPr>
          <w:rFonts w:ascii="Times New Roman" w:hAnsi="Times New Roman" w:cs="Times New Roman"/>
          <w:sz w:val="28"/>
          <w:szCs w:val="28"/>
          <w:lang w:val="lv-LV"/>
        </w:rPr>
      </w:pPr>
      <w:r>
        <w:rPr>
          <w:rFonts w:ascii="Times New Roman" w:hAnsi="Times New Roman" w:cs="Times New Roman"/>
          <w:noProof/>
          <w:sz w:val="28"/>
          <w:szCs w:val="28"/>
          <w:lang w:val="lv-LV" w:eastAsia="lv-LV"/>
        </w:rPr>
        <w:drawing>
          <wp:anchor distT="0" distB="0" distL="114300" distR="114300" simplePos="0" relativeHeight="251659264" behindDoc="0" locked="0" layoutInCell="1" allowOverlap="1">
            <wp:simplePos x="0" y="0"/>
            <wp:positionH relativeFrom="column">
              <wp:posOffset>0</wp:posOffset>
            </wp:positionH>
            <wp:positionV relativeFrom="paragraph">
              <wp:posOffset>1005</wp:posOffset>
            </wp:positionV>
            <wp:extent cx="2967644" cy="5764876"/>
            <wp:effectExtent l="0" t="0" r="444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_2.jpg"/>
                    <pic:cNvPicPr/>
                  </pic:nvPicPr>
                  <pic:blipFill>
                    <a:blip r:embed="rId11">
                      <a:extLst>
                        <a:ext uri="{28A0092B-C50C-407E-A947-70E740481C1C}">
                          <a14:useLocalDpi xmlns:a14="http://schemas.microsoft.com/office/drawing/2010/main" val="0"/>
                        </a:ext>
                      </a:extLst>
                    </a:blip>
                    <a:stretch>
                      <a:fillRect/>
                    </a:stretch>
                  </pic:blipFill>
                  <pic:spPr>
                    <a:xfrm>
                      <a:off x="0" y="0"/>
                      <a:ext cx="2967644" cy="5764876"/>
                    </a:xfrm>
                    <a:prstGeom prst="rect">
                      <a:avLst/>
                    </a:prstGeom>
                  </pic:spPr>
                </pic:pic>
              </a:graphicData>
            </a:graphic>
          </wp:anchor>
        </w:drawing>
      </w:r>
      <w:r w:rsidR="00522E0B" w:rsidRPr="003A5BED">
        <w:rPr>
          <w:rFonts w:ascii="Times New Roman" w:hAnsi="Times New Roman" w:cs="Times New Roman"/>
          <w:sz w:val="28"/>
          <w:szCs w:val="28"/>
          <w:lang w:val="lv-LV"/>
        </w:rPr>
        <w:t>Savukārt jaunā formātā, Zibsarunu (</w:t>
      </w:r>
      <w:r w:rsidR="00522E0B" w:rsidRPr="003A5BED">
        <w:rPr>
          <w:rStyle w:val="Emphasis"/>
          <w:rFonts w:ascii="Times New Roman" w:hAnsi="Times New Roman" w:cs="Times New Roman"/>
          <w:sz w:val="28"/>
          <w:szCs w:val="28"/>
          <w:lang w:val="lv-LV"/>
        </w:rPr>
        <w:t>lightning talks</w:t>
      </w:r>
      <w:r w:rsidR="00522E0B" w:rsidRPr="003A5BED">
        <w:rPr>
          <w:rFonts w:ascii="Times New Roman" w:hAnsi="Times New Roman" w:cs="Times New Roman"/>
          <w:sz w:val="28"/>
          <w:szCs w:val="28"/>
          <w:lang w:val="lv-LV"/>
        </w:rPr>
        <w:t xml:space="preserve">) sesijā, kas ir piecu minūšu uzstāšanās par nozarei aktuālu tēmu, interesentus ar jaunām idejām iepazīstināja 30 savas jomas speciālisti. Viņu vidū arī Jelgavas pilsētas bibliotēkas Informācijas nodaļas vadītāja Baiba Īvāne-Kronberga ar stāstu “Creating the Story About the Library Building” jeb jaunu redzējumu, kā paskatīties uz savu bibliotēku no cita skatpunkta.  </w:t>
      </w:r>
    </w:p>
    <w:p w:rsidR="004B0F47" w:rsidRPr="003A5BED" w:rsidRDefault="004B0F47" w:rsidP="00522E0B">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Šogad kongresa laiks sakrit</w:t>
      </w:r>
      <w:r w:rsidR="00522E0B" w:rsidRPr="003A5BED">
        <w:rPr>
          <w:rFonts w:ascii="Times New Roman" w:hAnsi="Times New Roman" w:cs="Times New Roman"/>
          <w:sz w:val="28"/>
          <w:szCs w:val="28"/>
          <w:lang w:val="lv-LV"/>
        </w:rPr>
        <w:t>a ar Baltijas ceļa 30.g</w:t>
      </w:r>
      <w:r w:rsidRPr="003A5BED">
        <w:rPr>
          <w:rFonts w:ascii="Times New Roman" w:hAnsi="Times New Roman" w:cs="Times New Roman"/>
          <w:sz w:val="28"/>
          <w:szCs w:val="28"/>
          <w:lang w:val="lv-LV"/>
        </w:rPr>
        <w:t>adadienu, kuru Latvijas, Lietuvas un Igaunijas delegācija simboliski pieminēja atceres pasākumā pie ieejas konferenču centrā Atēnās.</w:t>
      </w:r>
      <w:r w:rsidR="00522E0B" w:rsidRPr="003A5BED">
        <w:rPr>
          <w:rFonts w:ascii="Times New Roman" w:hAnsi="Times New Roman" w:cs="Times New Roman"/>
          <w:sz w:val="28"/>
          <w:szCs w:val="28"/>
          <w:lang w:val="lv-LV"/>
        </w:rPr>
        <w:t xml:space="preserve"> Tā bija laba sajūta pieminēt tik nozīmīgu vēstures notikumu kopā ar kaimiņvalstīm esot citā pasaules malā.</w:t>
      </w:r>
    </w:p>
    <w:p w:rsidR="00FF5743" w:rsidRPr="003A5BED" w:rsidRDefault="00D32740" w:rsidP="003A5BED">
      <w:pPr>
        <w:ind w:firstLine="720"/>
        <w:jc w:val="both"/>
        <w:rPr>
          <w:rStyle w:val="word"/>
          <w:rFonts w:ascii="Times New Roman" w:hAnsi="Times New Roman" w:cs="Times New Roman"/>
          <w:sz w:val="28"/>
          <w:szCs w:val="28"/>
          <w:lang w:val="lv-LV"/>
        </w:rPr>
      </w:pPr>
      <w:r w:rsidRPr="003A5BED">
        <w:rPr>
          <w:rFonts w:ascii="Times New Roman" w:hAnsi="Times New Roman" w:cs="Times New Roman"/>
          <w:sz w:val="28"/>
          <w:szCs w:val="28"/>
          <w:lang w:val="lv-LV"/>
        </w:rPr>
        <w:t>85.</w:t>
      </w:r>
      <w:r w:rsidR="006C540B" w:rsidRPr="003A5BED">
        <w:rPr>
          <w:rFonts w:ascii="Times New Roman" w:hAnsi="Times New Roman" w:cs="Times New Roman"/>
          <w:sz w:val="28"/>
          <w:szCs w:val="28"/>
          <w:lang w:val="lv-LV"/>
        </w:rPr>
        <w:t xml:space="preserve"> </w:t>
      </w:r>
      <w:r w:rsidRPr="003A5BED">
        <w:rPr>
          <w:rFonts w:ascii="Times New Roman" w:hAnsi="Times New Roman" w:cs="Times New Roman"/>
          <w:sz w:val="28"/>
          <w:szCs w:val="28"/>
          <w:lang w:val="lv-LV"/>
        </w:rPr>
        <w:t>IFLA ģenerālkonference bija nozīmīga un īpaša v</w:t>
      </w:r>
      <w:r w:rsidR="00EB3E89" w:rsidRPr="003A5BED">
        <w:rPr>
          <w:rFonts w:ascii="Times New Roman" w:hAnsi="Times New Roman" w:cs="Times New Roman"/>
          <w:sz w:val="28"/>
          <w:szCs w:val="28"/>
          <w:lang w:val="lv-LV"/>
        </w:rPr>
        <w:t>airāku notikumu dēļ.</w:t>
      </w:r>
      <w:r w:rsidR="005F4CEF">
        <w:rPr>
          <w:rFonts w:ascii="Times New Roman" w:hAnsi="Times New Roman" w:cs="Times New Roman"/>
          <w:sz w:val="28"/>
          <w:szCs w:val="28"/>
          <w:lang w:val="lv-LV"/>
        </w:rPr>
        <w:t xml:space="preserve"> </w:t>
      </w:r>
      <w:r w:rsidR="00ED0425" w:rsidRPr="003A5BED">
        <w:rPr>
          <w:rFonts w:ascii="Times New Roman" w:hAnsi="Times New Roman" w:cs="Times New Roman"/>
          <w:sz w:val="28"/>
          <w:szCs w:val="28"/>
          <w:lang w:val="lv-LV"/>
        </w:rPr>
        <w:t>Atēnu pilsēta izsenis ir bijusi demokrātijas šūpulis un pasaules pirmās publiskās bibliotēkas mājvieta.</w:t>
      </w:r>
      <w:r w:rsidR="00EB3E89" w:rsidRPr="003A5BED">
        <w:rPr>
          <w:rFonts w:ascii="Times New Roman" w:hAnsi="Times New Roman" w:cs="Times New Roman"/>
          <w:sz w:val="28"/>
          <w:szCs w:val="28"/>
          <w:lang w:val="lv-LV"/>
        </w:rPr>
        <w:t xml:space="preserve"> Šajā simboliskajā vietā, p</w:t>
      </w:r>
      <w:r w:rsidRPr="003A5BED">
        <w:rPr>
          <w:rFonts w:ascii="Times New Roman" w:hAnsi="Times New Roman" w:cs="Times New Roman"/>
          <w:sz w:val="28"/>
          <w:szCs w:val="28"/>
          <w:lang w:val="lv-LV"/>
        </w:rPr>
        <w:t>ēc divu</w:t>
      </w:r>
      <w:r w:rsidR="00ED0425" w:rsidRPr="003A5BED">
        <w:rPr>
          <w:rFonts w:ascii="Times New Roman" w:hAnsi="Times New Roman" w:cs="Times New Roman"/>
          <w:sz w:val="28"/>
          <w:szCs w:val="28"/>
          <w:lang w:val="lv-LV"/>
        </w:rPr>
        <w:t>s</w:t>
      </w:r>
      <w:r w:rsidRPr="003A5BED">
        <w:rPr>
          <w:rFonts w:ascii="Times New Roman" w:hAnsi="Times New Roman" w:cs="Times New Roman"/>
          <w:sz w:val="28"/>
          <w:szCs w:val="28"/>
          <w:lang w:val="lv-LV"/>
        </w:rPr>
        <w:t xml:space="preserve"> gadu</w:t>
      </w:r>
      <w:r w:rsidR="00ED0425" w:rsidRPr="003A5BED">
        <w:rPr>
          <w:rFonts w:ascii="Times New Roman" w:hAnsi="Times New Roman" w:cs="Times New Roman"/>
          <w:sz w:val="28"/>
          <w:szCs w:val="28"/>
          <w:lang w:val="lv-LV"/>
        </w:rPr>
        <w:t>s</w:t>
      </w:r>
      <w:r w:rsidRPr="003A5BED">
        <w:rPr>
          <w:rFonts w:ascii="Times New Roman" w:hAnsi="Times New Roman" w:cs="Times New Roman"/>
          <w:sz w:val="28"/>
          <w:szCs w:val="28"/>
          <w:lang w:val="lv-LV"/>
        </w:rPr>
        <w:t xml:space="preserve"> ilga pasaules bibliotēku speciālistu darba, tika prezentēta </w:t>
      </w:r>
      <w:r w:rsidR="00ED0425" w:rsidRPr="003A5BED">
        <w:rPr>
          <w:rFonts w:ascii="Times New Roman" w:hAnsi="Times New Roman" w:cs="Times New Roman"/>
          <w:sz w:val="28"/>
          <w:szCs w:val="28"/>
          <w:lang w:val="lv-LV"/>
        </w:rPr>
        <w:t xml:space="preserve">jaunā IFLA 2019.-2024.g. </w:t>
      </w:r>
      <w:hyperlink r:id="rId12" w:history="1">
        <w:r w:rsidR="00ED0425" w:rsidRPr="003A5BED">
          <w:rPr>
            <w:rStyle w:val="Hyperlink"/>
            <w:rFonts w:ascii="Times New Roman" w:hAnsi="Times New Roman" w:cs="Times New Roman"/>
            <w:sz w:val="28"/>
            <w:szCs w:val="28"/>
            <w:lang w:val="lv-LV"/>
          </w:rPr>
          <w:t>s</w:t>
        </w:r>
        <w:r w:rsidRPr="003A5BED">
          <w:rPr>
            <w:rStyle w:val="Hyperlink"/>
            <w:rFonts w:ascii="Times New Roman" w:hAnsi="Times New Roman" w:cs="Times New Roman"/>
            <w:sz w:val="28"/>
            <w:szCs w:val="28"/>
            <w:lang w:val="lv-LV"/>
          </w:rPr>
          <w:t>tratēģija</w:t>
        </w:r>
      </w:hyperlink>
      <w:r w:rsidR="00EB3E89" w:rsidRPr="003A5BED">
        <w:rPr>
          <w:rFonts w:ascii="Times New Roman" w:hAnsi="Times New Roman" w:cs="Times New Roman"/>
          <w:sz w:val="28"/>
          <w:szCs w:val="28"/>
          <w:lang w:val="lv-LV"/>
        </w:rPr>
        <w:t>, kas bibliotekāriem būs kā c</w:t>
      </w:r>
      <w:r w:rsidR="00EB3E89" w:rsidRPr="003A5BED">
        <w:rPr>
          <w:rStyle w:val="word"/>
          <w:rFonts w:ascii="Times New Roman" w:hAnsi="Times New Roman" w:cs="Times New Roman"/>
          <w:sz w:val="28"/>
          <w:szCs w:val="28"/>
          <w:lang w:val="lv-LV"/>
        </w:rPr>
        <w:t>eļvedis</w:t>
      </w:r>
      <w:r w:rsidR="00EB3E89" w:rsidRPr="003A5BED">
        <w:rPr>
          <w:rStyle w:val="phrase"/>
          <w:rFonts w:ascii="Times New Roman" w:hAnsi="Times New Roman" w:cs="Times New Roman"/>
          <w:sz w:val="28"/>
          <w:szCs w:val="28"/>
          <w:lang w:val="lv-LV"/>
        </w:rPr>
        <w:t xml:space="preserve"> </w:t>
      </w:r>
      <w:r w:rsidR="00EB3E89" w:rsidRPr="003A5BED">
        <w:rPr>
          <w:rStyle w:val="word"/>
          <w:rFonts w:ascii="Times New Roman" w:hAnsi="Times New Roman" w:cs="Times New Roman"/>
          <w:sz w:val="28"/>
          <w:szCs w:val="28"/>
          <w:lang w:val="lv-LV"/>
        </w:rPr>
        <w:t xml:space="preserve">nākotnes darbam. </w:t>
      </w:r>
      <w:r w:rsidR="00092B7D" w:rsidRPr="003A5BED">
        <w:rPr>
          <w:rStyle w:val="word"/>
          <w:rFonts w:ascii="Times New Roman" w:hAnsi="Times New Roman" w:cs="Times New Roman"/>
          <w:sz w:val="28"/>
          <w:szCs w:val="28"/>
          <w:lang w:val="lv-LV"/>
        </w:rPr>
        <w:t xml:space="preserve">Tā savā veidā būs kā palīglīdzeklis </w:t>
      </w:r>
      <w:r w:rsidR="00D02362" w:rsidRPr="003A5BED">
        <w:rPr>
          <w:rStyle w:val="word"/>
          <w:rFonts w:ascii="Times New Roman" w:hAnsi="Times New Roman" w:cs="Times New Roman"/>
          <w:sz w:val="28"/>
          <w:szCs w:val="28"/>
          <w:lang w:val="lv-LV"/>
        </w:rPr>
        <w:t>bibliotēku</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atbalstītājiem</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un</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lastRenderedPageBreak/>
        <w:t>bibliotēkas</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lietotājiem,</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lai</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apsvērtu</w:t>
      </w:r>
      <w:r w:rsidR="00D02362" w:rsidRPr="003A5BED">
        <w:rPr>
          <w:rStyle w:val="phrase"/>
          <w:rFonts w:ascii="Times New Roman" w:hAnsi="Times New Roman" w:cs="Times New Roman"/>
          <w:sz w:val="28"/>
          <w:szCs w:val="28"/>
          <w:lang w:val="lv-LV"/>
        </w:rPr>
        <w:t xml:space="preserve"> </w:t>
      </w:r>
      <w:r w:rsidR="00092B7D" w:rsidRPr="003A5BED">
        <w:rPr>
          <w:rStyle w:val="word"/>
          <w:rFonts w:ascii="Times New Roman" w:hAnsi="Times New Roman" w:cs="Times New Roman"/>
          <w:sz w:val="28"/>
          <w:szCs w:val="28"/>
          <w:lang w:val="lv-LV"/>
        </w:rPr>
        <w:t xml:space="preserve">savu pienesumu bibliotēku attīstībā </w:t>
      </w:r>
      <w:r w:rsidR="00D02362" w:rsidRPr="003A5BED">
        <w:rPr>
          <w:rStyle w:val="word"/>
          <w:rFonts w:ascii="Times New Roman" w:hAnsi="Times New Roman" w:cs="Times New Roman"/>
          <w:sz w:val="28"/>
          <w:szCs w:val="28"/>
          <w:lang w:val="lv-LV"/>
        </w:rPr>
        <w:t>un</w:t>
      </w:r>
      <w:r w:rsidR="00D02362" w:rsidRPr="003A5BED">
        <w:rPr>
          <w:rStyle w:val="phrase"/>
          <w:rFonts w:ascii="Times New Roman" w:hAnsi="Times New Roman" w:cs="Times New Roman"/>
          <w:sz w:val="28"/>
          <w:szCs w:val="28"/>
          <w:lang w:val="lv-LV"/>
        </w:rPr>
        <w:t xml:space="preserve"> </w:t>
      </w:r>
      <w:r w:rsidR="00D02362" w:rsidRPr="003A5BED">
        <w:rPr>
          <w:rStyle w:val="word"/>
          <w:rFonts w:ascii="Times New Roman" w:hAnsi="Times New Roman" w:cs="Times New Roman"/>
          <w:sz w:val="28"/>
          <w:szCs w:val="28"/>
          <w:lang w:val="lv-LV"/>
        </w:rPr>
        <w:t>meklētu</w:t>
      </w:r>
      <w:r w:rsidR="00D02362" w:rsidRPr="003A5BED">
        <w:rPr>
          <w:rStyle w:val="phrase"/>
          <w:rFonts w:ascii="Times New Roman" w:hAnsi="Times New Roman" w:cs="Times New Roman"/>
          <w:sz w:val="28"/>
          <w:szCs w:val="28"/>
          <w:lang w:val="lv-LV"/>
        </w:rPr>
        <w:t xml:space="preserve"> </w:t>
      </w:r>
      <w:r w:rsidR="00092B7D" w:rsidRPr="003A5BED">
        <w:rPr>
          <w:rStyle w:val="word"/>
          <w:rFonts w:ascii="Times New Roman" w:hAnsi="Times New Roman" w:cs="Times New Roman"/>
          <w:sz w:val="28"/>
          <w:szCs w:val="28"/>
          <w:lang w:val="lv-LV"/>
        </w:rPr>
        <w:t>iespējas un veidus</w:t>
      </w:r>
      <w:r w:rsidR="00D02362" w:rsidRPr="003A5BED">
        <w:rPr>
          <w:rStyle w:val="phrase"/>
          <w:rFonts w:ascii="Times New Roman" w:hAnsi="Times New Roman" w:cs="Times New Roman"/>
          <w:sz w:val="28"/>
          <w:szCs w:val="28"/>
          <w:lang w:val="lv-LV"/>
        </w:rPr>
        <w:t xml:space="preserve"> </w:t>
      </w:r>
      <w:r w:rsidR="00092B7D" w:rsidRPr="003A5BED">
        <w:rPr>
          <w:rStyle w:val="word"/>
          <w:rFonts w:ascii="Times New Roman" w:hAnsi="Times New Roman" w:cs="Times New Roman"/>
          <w:sz w:val="28"/>
          <w:szCs w:val="28"/>
          <w:lang w:val="lv-LV"/>
        </w:rPr>
        <w:t>sadarbībai.</w:t>
      </w:r>
    </w:p>
    <w:p w:rsidR="00092B7D" w:rsidRPr="003A5BED" w:rsidRDefault="00092B7D" w:rsidP="00522E0B">
      <w:pPr>
        <w:pStyle w:val="mt-translation"/>
        <w:ind w:firstLine="720"/>
        <w:jc w:val="both"/>
        <w:rPr>
          <w:sz w:val="28"/>
          <w:szCs w:val="28"/>
          <w:lang w:val="lv-LV"/>
        </w:rPr>
      </w:pPr>
      <w:r w:rsidRPr="003A5BED">
        <w:rPr>
          <w:rStyle w:val="word"/>
          <w:sz w:val="28"/>
          <w:szCs w:val="28"/>
          <w:lang w:val="lv-LV"/>
        </w:rPr>
        <w:t>Ik</w:t>
      </w:r>
      <w:r w:rsidRPr="003A5BED">
        <w:rPr>
          <w:rStyle w:val="phrase"/>
          <w:sz w:val="28"/>
          <w:szCs w:val="28"/>
          <w:lang w:val="lv-LV"/>
        </w:rPr>
        <w:t xml:space="preserve"> </w:t>
      </w:r>
      <w:r w:rsidRPr="003A5BED">
        <w:rPr>
          <w:rStyle w:val="word"/>
          <w:sz w:val="28"/>
          <w:szCs w:val="28"/>
          <w:lang w:val="lv-LV"/>
        </w:rPr>
        <w:t>pēc</w:t>
      </w:r>
      <w:r w:rsidRPr="003A5BED">
        <w:rPr>
          <w:rStyle w:val="phrase"/>
          <w:sz w:val="28"/>
          <w:szCs w:val="28"/>
          <w:lang w:val="lv-LV"/>
        </w:rPr>
        <w:t xml:space="preserve"> </w:t>
      </w:r>
      <w:r w:rsidRPr="003A5BED">
        <w:rPr>
          <w:rStyle w:val="word"/>
          <w:sz w:val="28"/>
          <w:szCs w:val="28"/>
          <w:lang w:val="lv-LV"/>
        </w:rPr>
        <w:t>diviem</w:t>
      </w:r>
      <w:r w:rsidRPr="003A5BED">
        <w:rPr>
          <w:rStyle w:val="phrase"/>
          <w:sz w:val="28"/>
          <w:szCs w:val="28"/>
          <w:lang w:val="lv-LV"/>
        </w:rPr>
        <w:t xml:space="preserve"> </w:t>
      </w:r>
      <w:r w:rsidRPr="003A5BED">
        <w:rPr>
          <w:rStyle w:val="word"/>
          <w:sz w:val="28"/>
          <w:szCs w:val="28"/>
          <w:lang w:val="lv-LV"/>
        </w:rPr>
        <w:t>gadiem</w:t>
      </w:r>
      <w:r w:rsidRPr="003A5BED">
        <w:rPr>
          <w:rStyle w:val="phrase"/>
          <w:sz w:val="28"/>
          <w:szCs w:val="28"/>
          <w:lang w:val="lv-LV"/>
        </w:rPr>
        <w:t xml:space="preserve"> IFLA </w:t>
      </w:r>
      <w:r w:rsidRPr="003A5BED">
        <w:rPr>
          <w:rStyle w:val="word"/>
          <w:sz w:val="28"/>
          <w:szCs w:val="28"/>
          <w:lang w:val="lv-LV"/>
        </w:rPr>
        <w:t>Noslēguma</w:t>
      </w:r>
      <w:r w:rsidRPr="003A5BED">
        <w:rPr>
          <w:rStyle w:val="phrase"/>
          <w:sz w:val="28"/>
          <w:szCs w:val="28"/>
          <w:lang w:val="lv-LV"/>
        </w:rPr>
        <w:t xml:space="preserve"> </w:t>
      </w:r>
      <w:r w:rsidRPr="003A5BED">
        <w:rPr>
          <w:rStyle w:val="word"/>
          <w:sz w:val="28"/>
          <w:szCs w:val="28"/>
          <w:lang w:val="lv-LV"/>
        </w:rPr>
        <w:t>sesija</w:t>
      </w:r>
      <w:r w:rsidRPr="003A5BED">
        <w:rPr>
          <w:rStyle w:val="phrase"/>
          <w:sz w:val="28"/>
          <w:szCs w:val="28"/>
          <w:lang w:val="lv-LV"/>
        </w:rPr>
        <w:t xml:space="preserve"> </w:t>
      </w:r>
      <w:r w:rsidRPr="003A5BED">
        <w:rPr>
          <w:rStyle w:val="word"/>
          <w:sz w:val="28"/>
          <w:szCs w:val="28"/>
          <w:lang w:val="lv-LV"/>
        </w:rPr>
        <w:t>ir</w:t>
      </w:r>
      <w:r w:rsidRPr="003A5BED">
        <w:rPr>
          <w:rStyle w:val="phrase"/>
          <w:sz w:val="28"/>
          <w:szCs w:val="28"/>
          <w:lang w:val="lv-LV"/>
        </w:rPr>
        <w:t xml:space="preserve"> </w:t>
      </w:r>
      <w:r w:rsidRPr="003A5BED">
        <w:rPr>
          <w:rStyle w:val="word"/>
          <w:sz w:val="28"/>
          <w:szCs w:val="28"/>
          <w:lang w:val="lv-LV"/>
        </w:rPr>
        <w:t>brīdis,</w:t>
      </w:r>
      <w:r w:rsidRPr="003A5BED">
        <w:rPr>
          <w:rStyle w:val="phrase"/>
          <w:sz w:val="28"/>
          <w:szCs w:val="28"/>
          <w:lang w:val="lv-LV"/>
        </w:rPr>
        <w:t xml:space="preserve"> </w:t>
      </w:r>
      <w:r w:rsidRPr="003A5BED">
        <w:rPr>
          <w:rStyle w:val="word"/>
          <w:sz w:val="28"/>
          <w:szCs w:val="28"/>
          <w:lang w:val="lv-LV"/>
        </w:rPr>
        <w:t>kad</w:t>
      </w:r>
      <w:r w:rsidRPr="003A5BED">
        <w:rPr>
          <w:rStyle w:val="phrase"/>
          <w:sz w:val="28"/>
          <w:szCs w:val="28"/>
          <w:lang w:val="lv-LV"/>
        </w:rPr>
        <w:t xml:space="preserve"> </w:t>
      </w:r>
      <w:r w:rsidRPr="003A5BED">
        <w:rPr>
          <w:rStyle w:val="word"/>
          <w:sz w:val="28"/>
          <w:szCs w:val="28"/>
          <w:lang w:val="lv-LV"/>
        </w:rPr>
        <w:t>divas</w:t>
      </w:r>
      <w:r w:rsidRPr="003A5BED">
        <w:rPr>
          <w:rStyle w:val="phrase"/>
          <w:sz w:val="28"/>
          <w:szCs w:val="28"/>
          <w:lang w:val="lv-LV"/>
        </w:rPr>
        <w:t xml:space="preserve"> </w:t>
      </w:r>
      <w:r w:rsidRPr="003A5BED">
        <w:rPr>
          <w:rStyle w:val="word"/>
          <w:sz w:val="28"/>
          <w:szCs w:val="28"/>
          <w:lang w:val="lv-LV"/>
        </w:rPr>
        <w:t>IFLA</w:t>
      </w:r>
      <w:r w:rsidRPr="003A5BED">
        <w:rPr>
          <w:rStyle w:val="phrase"/>
          <w:sz w:val="28"/>
          <w:szCs w:val="28"/>
          <w:lang w:val="lv-LV"/>
        </w:rPr>
        <w:t xml:space="preserve"> </w:t>
      </w:r>
      <w:r w:rsidRPr="003A5BED">
        <w:rPr>
          <w:rStyle w:val="word"/>
          <w:sz w:val="28"/>
          <w:szCs w:val="28"/>
          <w:lang w:val="lv-LV"/>
        </w:rPr>
        <w:t>prezidentūras</w:t>
      </w:r>
      <w:r w:rsidRPr="003A5BED">
        <w:rPr>
          <w:rStyle w:val="phrase"/>
          <w:sz w:val="28"/>
          <w:szCs w:val="28"/>
          <w:lang w:val="lv-LV"/>
        </w:rPr>
        <w:t xml:space="preserve"> </w:t>
      </w:r>
      <w:r w:rsidRPr="003A5BED">
        <w:rPr>
          <w:rStyle w:val="word"/>
          <w:sz w:val="28"/>
          <w:szCs w:val="28"/>
          <w:lang w:val="lv-LV"/>
        </w:rPr>
        <w:t>un</w:t>
      </w:r>
      <w:r w:rsidRPr="003A5BED">
        <w:rPr>
          <w:rStyle w:val="phrase"/>
          <w:sz w:val="28"/>
          <w:szCs w:val="28"/>
          <w:lang w:val="lv-LV"/>
        </w:rPr>
        <w:t xml:space="preserve"> </w:t>
      </w:r>
      <w:r w:rsidRPr="003A5BED">
        <w:rPr>
          <w:rStyle w:val="word"/>
          <w:sz w:val="28"/>
          <w:szCs w:val="28"/>
          <w:lang w:val="lv-LV"/>
        </w:rPr>
        <w:t>valdes</w:t>
      </w:r>
      <w:r w:rsidRPr="003A5BED">
        <w:rPr>
          <w:rStyle w:val="phrase"/>
          <w:sz w:val="28"/>
          <w:szCs w:val="28"/>
          <w:lang w:val="lv-LV"/>
        </w:rPr>
        <w:t xml:space="preserve"> </w:t>
      </w:r>
      <w:r w:rsidRPr="003A5BED">
        <w:rPr>
          <w:rStyle w:val="word"/>
          <w:sz w:val="28"/>
          <w:szCs w:val="28"/>
          <w:lang w:val="lv-LV"/>
        </w:rPr>
        <w:t>ierodas</w:t>
      </w:r>
      <w:r w:rsidRPr="003A5BED">
        <w:rPr>
          <w:rStyle w:val="phrase"/>
          <w:sz w:val="28"/>
          <w:szCs w:val="28"/>
          <w:lang w:val="lv-LV"/>
        </w:rPr>
        <w:t xml:space="preserve"> </w:t>
      </w:r>
      <w:r w:rsidRPr="003A5BED">
        <w:rPr>
          <w:rStyle w:val="word"/>
          <w:sz w:val="28"/>
          <w:szCs w:val="28"/>
          <w:lang w:val="lv-LV"/>
        </w:rPr>
        <w:t>pilnā</w:t>
      </w:r>
      <w:r w:rsidRPr="003A5BED">
        <w:rPr>
          <w:rStyle w:val="phrase"/>
          <w:sz w:val="28"/>
          <w:szCs w:val="28"/>
          <w:lang w:val="lv-LV"/>
        </w:rPr>
        <w:t xml:space="preserve"> </w:t>
      </w:r>
      <w:r w:rsidRPr="003A5BED">
        <w:rPr>
          <w:rStyle w:val="word"/>
          <w:sz w:val="28"/>
          <w:szCs w:val="28"/>
          <w:lang w:val="lv-LV"/>
        </w:rPr>
        <w:t>sastāv, jo ir ievēlēta jauna valde. Mums bija iespēja noklausīties IFLA</w:t>
      </w:r>
      <w:r w:rsidRPr="003A5BED">
        <w:rPr>
          <w:rStyle w:val="phrase"/>
          <w:sz w:val="28"/>
          <w:szCs w:val="28"/>
          <w:lang w:val="lv-LV"/>
        </w:rPr>
        <w:t xml:space="preserve"> līdzšinējās prezidentes</w:t>
      </w:r>
      <w:r w:rsidRPr="003A5BED">
        <w:rPr>
          <w:sz w:val="28"/>
          <w:szCs w:val="28"/>
          <w:lang w:val="lv-LV"/>
        </w:rPr>
        <w:t xml:space="preserve"> </w:t>
      </w:r>
      <w:r w:rsidRPr="003A5BED">
        <w:rPr>
          <w:rStyle w:val="word"/>
          <w:sz w:val="28"/>
          <w:szCs w:val="28"/>
          <w:lang w:val="lv-LV"/>
        </w:rPr>
        <w:t>Glòria</w:t>
      </w:r>
      <w:r w:rsidRPr="003A5BED">
        <w:rPr>
          <w:rStyle w:val="phrase"/>
          <w:sz w:val="28"/>
          <w:szCs w:val="28"/>
          <w:lang w:val="lv-LV"/>
        </w:rPr>
        <w:t xml:space="preserve"> </w:t>
      </w:r>
      <w:r w:rsidRPr="003A5BED">
        <w:rPr>
          <w:rStyle w:val="word"/>
          <w:sz w:val="28"/>
          <w:szCs w:val="28"/>
          <w:lang w:val="lv-LV"/>
        </w:rPr>
        <w:t>Pérez-Salmerón noslēguma runu</w:t>
      </w:r>
      <w:r w:rsidRPr="003A5BED">
        <w:rPr>
          <w:rStyle w:val="phrase"/>
          <w:sz w:val="28"/>
          <w:szCs w:val="28"/>
          <w:lang w:val="lv-LV"/>
        </w:rPr>
        <w:t>, kurā viņa, izteica pateicības vārdus visiem IFLA kongresā i</w:t>
      </w:r>
      <w:r w:rsidR="00E82432" w:rsidRPr="003A5BED">
        <w:rPr>
          <w:rStyle w:val="phrase"/>
          <w:sz w:val="28"/>
          <w:szCs w:val="28"/>
          <w:lang w:val="lv-LV"/>
        </w:rPr>
        <w:t>esaistītajiem cilvēkiem, uzsverot dialoga nozīmīgumu līdzšinējā darbā, un vēlēja</w:t>
      </w:r>
      <w:r w:rsidRPr="003A5BED">
        <w:rPr>
          <w:rStyle w:val="phrase"/>
          <w:sz w:val="28"/>
          <w:szCs w:val="28"/>
          <w:lang w:val="lv-LV"/>
        </w:rPr>
        <w:t xml:space="preserve"> panākumus jaunajai </w:t>
      </w:r>
      <w:r w:rsidRPr="003A5BED">
        <w:rPr>
          <w:rStyle w:val="word"/>
          <w:sz w:val="28"/>
          <w:szCs w:val="28"/>
          <w:lang w:val="lv-LV"/>
        </w:rPr>
        <w:t>IFLA</w:t>
      </w:r>
      <w:r w:rsidRPr="003A5BED">
        <w:rPr>
          <w:rStyle w:val="phrase"/>
          <w:sz w:val="28"/>
          <w:szCs w:val="28"/>
          <w:lang w:val="lv-LV"/>
        </w:rPr>
        <w:t xml:space="preserve"> </w:t>
      </w:r>
      <w:r w:rsidRPr="003A5BED">
        <w:rPr>
          <w:rStyle w:val="word"/>
          <w:sz w:val="28"/>
          <w:szCs w:val="28"/>
          <w:lang w:val="lv-LV"/>
        </w:rPr>
        <w:t>prezidentei</w:t>
      </w:r>
      <w:r w:rsidRPr="003A5BED">
        <w:rPr>
          <w:rStyle w:val="phrase"/>
          <w:sz w:val="28"/>
          <w:szCs w:val="28"/>
          <w:lang w:val="lv-LV"/>
        </w:rPr>
        <w:t xml:space="preserve"> </w:t>
      </w:r>
      <w:r w:rsidRPr="003A5BED">
        <w:rPr>
          <w:rStyle w:val="word"/>
          <w:sz w:val="28"/>
          <w:szCs w:val="28"/>
          <w:lang w:val="lv-LV"/>
        </w:rPr>
        <w:t>Kristīnei</w:t>
      </w:r>
      <w:r w:rsidRPr="003A5BED">
        <w:rPr>
          <w:rStyle w:val="phrase"/>
          <w:sz w:val="28"/>
          <w:szCs w:val="28"/>
          <w:lang w:val="lv-LV"/>
        </w:rPr>
        <w:t xml:space="preserve"> </w:t>
      </w:r>
      <w:r w:rsidRPr="003A5BED">
        <w:rPr>
          <w:rStyle w:val="word"/>
          <w:sz w:val="28"/>
          <w:szCs w:val="28"/>
          <w:lang w:val="lv-LV"/>
        </w:rPr>
        <w:t>Makenzijai</w:t>
      </w:r>
      <w:r w:rsidR="00E82432" w:rsidRPr="003A5BED">
        <w:rPr>
          <w:rStyle w:val="phrase"/>
          <w:sz w:val="28"/>
          <w:szCs w:val="28"/>
          <w:lang w:val="lv-LV"/>
        </w:rPr>
        <w:t xml:space="preserve"> un valdei. </w:t>
      </w:r>
    </w:p>
    <w:p w:rsidR="009869E4" w:rsidRPr="003A5BED" w:rsidRDefault="00D14702" w:rsidP="00522E0B">
      <w:pPr>
        <w:ind w:firstLine="720"/>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Man bija patiess prieks piedalīties IFLA 2019.gada labākās bibliotēkas apbalvošanas ceremonijā, kurā piedalījās pasaules labākie arhitekti, dizaineri un šobrīd pasaulē populārāko bibliotēku direktori. </w:t>
      </w:r>
      <w:r w:rsidR="009869E4" w:rsidRPr="003A5BED">
        <w:rPr>
          <w:rFonts w:ascii="Times New Roman" w:hAnsi="Times New Roman" w:cs="Times New Roman"/>
          <w:sz w:val="28"/>
          <w:szCs w:val="28"/>
          <w:lang w:val="lv-LV"/>
        </w:rPr>
        <w:t>16 pretendentu vidū žūrija izvēlējās 4 nominantes:</w:t>
      </w:r>
      <w:r w:rsidR="009869E4" w:rsidRPr="003A5BED">
        <w:rPr>
          <w:rFonts w:ascii="Times New Roman" w:hAnsi="Times New Roman" w:cs="Times New Roman"/>
          <w:sz w:val="28"/>
          <w:szCs w:val="28"/>
          <w:lang w:val="lv-LV"/>
        </w:rPr>
        <w:br/>
        <w:t xml:space="preserve">- </w:t>
      </w:r>
      <w:hyperlink r:id="rId13" w:history="1">
        <w:r w:rsidR="009869E4" w:rsidRPr="003A5BED">
          <w:rPr>
            <w:rStyle w:val="Hyperlink"/>
            <w:rFonts w:ascii="Times New Roman" w:hAnsi="Times New Roman" w:cs="Times New Roman"/>
            <w:sz w:val="28"/>
            <w:szCs w:val="28"/>
            <w:lang w:val="lv-LV"/>
          </w:rPr>
          <w:t>"Green square library"</w:t>
        </w:r>
      </w:hyperlink>
      <w:r w:rsidR="009869E4" w:rsidRPr="003A5BED">
        <w:rPr>
          <w:rFonts w:ascii="Times New Roman" w:hAnsi="Times New Roman" w:cs="Times New Roman"/>
          <w:sz w:val="28"/>
          <w:szCs w:val="28"/>
          <w:lang w:val="lv-LV"/>
        </w:rPr>
        <w:t xml:space="preserve"> </w:t>
      </w:r>
    </w:p>
    <w:p w:rsidR="00F66A17" w:rsidRPr="003A5BED" w:rsidRDefault="009869E4" w:rsidP="00522E0B">
      <w:pPr>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 </w:t>
      </w:r>
      <w:hyperlink r:id="rId14" w:history="1">
        <w:r w:rsidRPr="003A5BED">
          <w:rPr>
            <w:rStyle w:val="Hyperlink"/>
            <w:rFonts w:ascii="Times New Roman" w:hAnsi="Times New Roman" w:cs="Times New Roman"/>
            <w:sz w:val="28"/>
            <w:szCs w:val="28"/>
            <w:lang w:val="lv-LV"/>
          </w:rPr>
          <w:t>"Lochal library"</w:t>
        </w:r>
      </w:hyperlink>
      <w:r w:rsidRPr="003A5BED">
        <w:rPr>
          <w:rFonts w:ascii="Times New Roman" w:hAnsi="Times New Roman" w:cs="Times New Roman"/>
          <w:sz w:val="28"/>
          <w:szCs w:val="28"/>
          <w:lang w:val="lv-LV"/>
        </w:rPr>
        <w:br/>
        <w:t xml:space="preserve">- </w:t>
      </w:r>
      <w:hyperlink r:id="rId15" w:history="1">
        <w:r w:rsidRPr="003A5BED">
          <w:rPr>
            <w:rStyle w:val="Hyperlink"/>
            <w:rFonts w:ascii="Times New Roman" w:hAnsi="Times New Roman" w:cs="Times New Roman"/>
            <w:sz w:val="28"/>
            <w:szCs w:val="28"/>
            <w:lang w:val="lv-LV"/>
          </w:rPr>
          <w:t>"Oodi"</w:t>
        </w:r>
      </w:hyperlink>
      <w:r w:rsidRPr="003A5BED">
        <w:rPr>
          <w:rFonts w:ascii="Times New Roman" w:hAnsi="Times New Roman" w:cs="Times New Roman"/>
          <w:sz w:val="28"/>
          <w:szCs w:val="28"/>
          <w:lang w:val="lv-LV"/>
        </w:rPr>
        <w:br/>
      </w:r>
      <w:r w:rsidRPr="003A5BED">
        <w:rPr>
          <w:rStyle w:val="textexposedshow"/>
          <w:rFonts w:ascii="Times New Roman" w:hAnsi="Times New Roman" w:cs="Times New Roman"/>
          <w:sz w:val="28"/>
          <w:szCs w:val="28"/>
          <w:lang w:val="lv-LV"/>
        </w:rPr>
        <w:t xml:space="preserve">- </w:t>
      </w:r>
      <w:hyperlink r:id="rId16" w:history="1">
        <w:r w:rsidRPr="003A5BED">
          <w:rPr>
            <w:rStyle w:val="Hyperlink"/>
            <w:rFonts w:ascii="Times New Roman" w:hAnsi="Times New Roman" w:cs="Times New Roman"/>
            <w:sz w:val="28"/>
            <w:szCs w:val="28"/>
            <w:lang w:val="lv-LV"/>
          </w:rPr>
          <w:t>"Tūranga"</w:t>
        </w:r>
      </w:hyperlink>
      <w:r w:rsidRPr="003A5BED">
        <w:rPr>
          <w:rStyle w:val="textexposedshow"/>
          <w:rFonts w:ascii="Times New Roman" w:hAnsi="Times New Roman" w:cs="Times New Roman"/>
          <w:sz w:val="28"/>
          <w:szCs w:val="28"/>
          <w:lang w:val="lv-LV"/>
        </w:rPr>
        <w:t>.</w:t>
      </w:r>
      <w:r w:rsidR="00D14702" w:rsidRPr="003A5BED">
        <w:rPr>
          <w:rFonts w:ascii="Times New Roman" w:hAnsi="Times New Roman" w:cs="Times New Roman"/>
          <w:sz w:val="28"/>
          <w:szCs w:val="28"/>
          <w:lang w:val="lv-LV"/>
        </w:rPr>
        <w:t xml:space="preserve"> </w:t>
      </w:r>
    </w:p>
    <w:p w:rsidR="00FB18A5" w:rsidRPr="003A5BED" w:rsidRDefault="00FB18A5" w:rsidP="00522E0B">
      <w:pPr>
        <w:jc w:val="both"/>
        <w:rPr>
          <w:rFonts w:ascii="Times New Roman" w:hAnsi="Times New Roman" w:cs="Times New Roman"/>
          <w:sz w:val="28"/>
          <w:szCs w:val="28"/>
          <w:lang w:val="lv-LV"/>
        </w:rPr>
      </w:pPr>
      <w:r w:rsidRPr="003A5BED">
        <w:rPr>
          <w:rFonts w:ascii="Times New Roman" w:hAnsi="Times New Roman" w:cs="Times New Roman"/>
          <w:noProof/>
          <w:sz w:val="28"/>
          <w:szCs w:val="28"/>
          <w:lang w:val="lv-LV" w:eastAsia="lv-LV"/>
        </w:rPr>
        <w:drawing>
          <wp:inline distT="0" distB="0" distL="0" distR="0">
            <wp:extent cx="5943600" cy="3863461"/>
            <wp:effectExtent l="0" t="0" r="0" b="3810"/>
            <wp:docPr id="3" name="Picture 3" descr="C:\B.Karcevska\IFLA2019\IMG_20190827_15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Karcevska\IFLA2019\IMG_20190827_153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63461"/>
                    </a:xfrm>
                    <a:prstGeom prst="rect">
                      <a:avLst/>
                    </a:prstGeom>
                    <a:noFill/>
                    <a:ln>
                      <a:noFill/>
                    </a:ln>
                  </pic:spPr>
                </pic:pic>
              </a:graphicData>
            </a:graphic>
          </wp:inline>
        </w:drawing>
      </w:r>
    </w:p>
    <w:p w:rsidR="00F66A17" w:rsidRPr="003A5BED" w:rsidRDefault="009869E4" w:rsidP="003A5BED">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lastRenderedPageBreak/>
        <w:t>Un</w:t>
      </w:r>
      <w:r w:rsidR="00F66A17" w:rsidRPr="003A5BED">
        <w:rPr>
          <w:rFonts w:ascii="Times New Roman" w:hAnsi="Times New Roman" w:cs="Times New Roman"/>
          <w:sz w:val="28"/>
          <w:szCs w:val="28"/>
          <w:lang w:val="lv-LV"/>
        </w:rPr>
        <w:t xml:space="preserve"> par vislabāk</w:t>
      </w:r>
      <w:r w:rsidRPr="003A5BED">
        <w:rPr>
          <w:rFonts w:ascii="Times New Roman" w:hAnsi="Times New Roman" w:cs="Times New Roman"/>
          <w:sz w:val="28"/>
          <w:szCs w:val="28"/>
          <w:lang w:val="lv-LV"/>
        </w:rPr>
        <w:t>o jauno bibliotēku pasaulē atzina Helsinku bibliotēku</w:t>
      </w:r>
      <w:r w:rsidR="00F66A17" w:rsidRPr="003A5BED">
        <w:rPr>
          <w:rFonts w:ascii="Times New Roman" w:hAnsi="Times New Roman" w:cs="Times New Roman"/>
          <w:sz w:val="28"/>
          <w:szCs w:val="28"/>
          <w:lang w:val="lv-LV"/>
        </w:rPr>
        <w:t xml:space="preserve"> </w:t>
      </w:r>
      <w:r w:rsidRPr="003A5BED">
        <w:rPr>
          <w:rFonts w:ascii="Times New Roman" w:hAnsi="Times New Roman" w:cs="Times New Roman"/>
          <w:sz w:val="28"/>
          <w:szCs w:val="28"/>
          <w:lang w:val="lv-LV"/>
        </w:rPr>
        <w:t>“</w:t>
      </w:r>
      <w:r w:rsidR="00F66A17" w:rsidRPr="003A5BED">
        <w:rPr>
          <w:rStyle w:val="Emphasis"/>
          <w:rFonts w:ascii="Times New Roman" w:hAnsi="Times New Roman" w:cs="Times New Roman"/>
          <w:i w:val="0"/>
          <w:sz w:val="28"/>
          <w:szCs w:val="28"/>
          <w:lang w:val="lv-LV"/>
        </w:rPr>
        <w:t>Oodi</w:t>
      </w:r>
      <w:r w:rsidRPr="003A5BED">
        <w:rPr>
          <w:rStyle w:val="Emphasis"/>
          <w:rFonts w:ascii="Times New Roman" w:hAnsi="Times New Roman" w:cs="Times New Roman"/>
          <w:i w:val="0"/>
          <w:sz w:val="28"/>
          <w:szCs w:val="28"/>
          <w:lang w:val="lv-LV"/>
        </w:rPr>
        <w:t>”</w:t>
      </w:r>
      <w:r w:rsidR="00D14702" w:rsidRPr="003A5BED">
        <w:rPr>
          <w:rFonts w:ascii="Times New Roman" w:hAnsi="Times New Roman" w:cs="Times New Roman"/>
          <w:i/>
          <w:sz w:val="28"/>
          <w:szCs w:val="28"/>
          <w:lang w:val="lv-LV"/>
        </w:rPr>
        <w:t>.</w:t>
      </w:r>
      <w:r w:rsidR="00D14702" w:rsidRPr="003A5BED">
        <w:rPr>
          <w:rFonts w:ascii="Times New Roman" w:hAnsi="Times New Roman" w:cs="Times New Roman"/>
          <w:sz w:val="28"/>
          <w:szCs w:val="28"/>
          <w:lang w:val="lv-LV"/>
        </w:rPr>
        <w:t xml:space="preserve"> </w:t>
      </w:r>
      <w:r w:rsidR="00522E0B" w:rsidRPr="003A5BED">
        <w:rPr>
          <w:rFonts w:ascii="Times New Roman" w:hAnsi="Times New Roman" w:cs="Times New Roman"/>
          <w:sz w:val="28"/>
          <w:szCs w:val="28"/>
          <w:lang w:val="lv-LV"/>
        </w:rPr>
        <w:t xml:space="preserve">Šīs bibliotēkas ir vērts aplūkot, kaut vai tikai attēlos, lai iedvesmotos pārmaiņām un kaut ko pamainītu ierastajā vidē. </w:t>
      </w:r>
    </w:p>
    <w:p w:rsidR="0087083B" w:rsidRPr="003A5BED" w:rsidRDefault="00522E0B" w:rsidP="003A5BED">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Mans mērķis, dodoties uz Atēnām, viennozīmīgi bija izzināt bibliotekāro darbu ar bērniem Grieķijā</w:t>
      </w:r>
      <w:r w:rsidR="0087083B" w:rsidRPr="003A5BED">
        <w:rPr>
          <w:rFonts w:ascii="Times New Roman" w:hAnsi="Times New Roman" w:cs="Times New Roman"/>
          <w:sz w:val="28"/>
          <w:szCs w:val="28"/>
          <w:lang w:val="lv-LV"/>
        </w:rPr>
        <w:t>. Un turpmāk rakstā mazliet par Atēnu pēdējo gadu sasniegumu bērnu bibliotekārajā jomā – Zīdaiņu/ bērnu bibliotēkas izveidi un attīstību.</w:t>
      </w:r>
    </w:p>
    <w:p w:rsidR="0087083B" w:rsidRPr="003A5BED" w:rsidRDefault="0087083B" w:rsidP="0087083B">
      <w:pPr>
        <w:jc w:val="center"/>
        <w:rPr>
          <w:rFonts w:ascii="Times New Roman" w:hAnsi="Times New Roman" w:cs="Times New Roman"/>
          <w:sz w:val="28"/>
          <w:szCs w:val="28"/>
          <w:lang w:val="lv-LV"/>
        </w:rPr>
      </w:pPr>
    </w:p>
    <w:p w:rsidR="0087083B" w:rsidRPr="003A5BED" w:rsidRDefault="0087083B" w:rsidP="0087083B">
      <w:pPr>
        <w:jc w:val="center"/>
        <w:rPr>
          <w:rFonts w:ascii="Times New Roman" w:hAnsi="Times New Roman" w:cs="Times New Roman"/>
          <w:b/>
          <w:sz w:val="28"/>
          <w:szCs w:val="28"/>
          <w:lang w:val="lv-LV"/>
        </w:rPr>
      </w:pPr>
      <w:r w:rsidRPr="003A5BED">
        <w:rPr>
          <w:rFonts w:ascii="Times New Roman" w:hAnsi="Times New Roman" w:cs="Times New Roman"/>
          <w:b/>
          <w:sz w:val="28"/>
          <w:szCs w:val="28"/>
          <w:lang w:val="lv-LV"/>
        </w:rPr>
        <w:t>Kā tapa Atēnu bibliotēka zīdaiņiem – bērniem 0-6 gadiem?</w:t>
      </w:r>
    </w:p>
    <w:p w:rsidR="0087083B" w:rsidRPr="003A5BED" w:rsidRDefault="0087083B" w:rsidP="0087083B">
      <w:pPr>
        <w:jc w:val="both"/>
        <w:rPr>
          <w:rFonts w:ascii="Times New Roman" w:hAnsi="Times New Roman" w:cs="Times New Roman"/>
          <w:sz w:val="28"/>
          <w:szCs w:val="28"/>
          <w:lang w:val="lv-LV"/>
        </w:rPr>
      </w:pPr>
    </w:p>
    <w:p w:rsidR="0087083B" w:rsidRPr="003A5BED" w:rsidRDefault="00A5088B" w:rsidP="00A5088B">
      <w:pPr>
        <w:ind w:firstLine="720"/>
        <w:jc w:val="both"/>
        <w:rPr>
          <w:rFonts w:ascii="Times New Roman" w:hAnsi="Times New Roman" w:cs="Times New Roman"/>
          <w:sz w:val="28"/>
          <w:szCs w:val="28"/>
          <w:lang w:val="lv-LV"/>
        </w:rPr>
      </w:pPr>
      <w:r>
        <w:rPr>
          <w:rFonts w:ascii="Times New Roman" w:hAnsi="Times New Roman" w:cs="Times New Roman"/>
          <w:sz w:val="28"/>
          <w:szCs w:val="28"/>
          <w:lang w:val="lv-LV"/>
        </w:rPr>
        <w:t xml:space="preserve">No 1979. gada līdz </w:t>
      </w:r>
      <w:r w:rsidR="0087083B" w:rsidRPr="003A5BED">
        <w:rPr>
          <w:rFonts w:ascii="Times New Roman" w:hAnsi="Times New Roman" w:cs="Times New Roman"/>
          <w:sz w:val="28"/>
          <w:szCs w:val="28"/>
          <w:lang w:val="lv-LV"/>
        </w:rPr>
        <w:t>2006. gadam Atēnās bija bērnu bibliotēka, bet to slēdza ēkas sliktā tehniskā stāvokļa dēļ. Tā tika pārvietota uz publisko bibliotēku un izveidota kā nodaļa, kas paredzēta bērniem no 6 gadiem. Telpas bija šauras un nepiemērotas bibliotēkas vajadzībām</w:t>
      </w:r>
      <w:r>
        <w:rPr>
          <w:rFonts w:ascii="Times New Roman" w:hAnsi="Times New Roman" w:cs="Times New Roman"/>
          <w:sz w:val="28"/>
          <w:szCs w:val="28"/>
          <w:lang w:val="lv-LV"/>
        </w:rPr>
        <w:t>,</w:t>
      </w:r>
      <w:r w:rsidR="0087083B" w:rsidRPr="003A5BED">
        <w:rPr>
          <w:rFonts w:ascii="Times New Roman" w:hAnsi="Times New Roman" w:cs="Times New Roman"/>
          <w:sz w:val="28"/>
          <w:szCs w:val="28"/>
          <w:lang w:val="lv-LV"/>
        </w:rPr>
        <w:t xml:space="preserve"> un aktivitātēm.</w:t>
      </w:r>
      <w:r>
        <w:rPr>
          <w:rFonts w:ascii="Times New Roman" w:hAnsi="Times New Roman" w:cs="Times New Roman"/>
          <w:sz w:val="28"/>
          <w:szCs w:val="28"/>
          <w:lang w:val="lv-LV"/>
        </w:rPr>
        <w:t xml:space="preserve"> </w:t>
      </w:r>
      <w:r w:rsidR="0087083B" w:rsidRPr="003A5BED">
        <w:rPr>
          <w:rFonts w:ascii="Times New Roman" w:hAnsi="Times New Roman" w:cs="Times New Roman"/>
          <w:sz w:val="28"/>
          <w:szCs w:val="28"/>
          <w:lang w:val="lv-LV"/>
        </w:rPr>
        <w:t xml:space="preserve">Atēnās vēsturiski nav bijis liels atbalsts bērnu bibliotēkai, literatūrai. </w:t>
      </w:r>
    </w:p>
    <w:p w:rsidR="0087083B" w:rsidRPr="003A5BED" w:rsidRDefault="0087083B" w:rsidP="00A5088B">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Ēku, kur šobrīd atrodās Zīdaiņu- bērnu bibliotēka, pēc kara tika uzbūvēta ar Norvēģu vēstniecības </w:t>
      </w:r>
      <w:r w:rsidR="00A5088B">
        <w:rPr>
          <w:rFonts w:ascii="Times New Roman" w:hAnsi="Times New Roman" w:cs="Times New Roman"/>
          <w:sz w:val="28"/>
          <w:szCs w:val="28"/>
          <w:lang w:val="lv-LV"/>
        </w:rPr>
        <w:t>atbalstu</w:t>
      </w:r>
      <w:r w:rsidRPr="003A5BED">
        <w:rPr>
          <w:rFonts w:ascii="Times New Roman" w:hAnsi="Times New Roman" w:cs="Times New Roman"/>
          <w:sz w:val="28"/>
          <w:szCs w:val="28"/>
          <w:lang w:val="lv-LV"/>
        </w:rPr>
        <w:t xml:space="preserve"> karā cietušajām ģimenēm. Vēlāk tā stāvēja tukša vairākus gadus, līdz Atēnu pašvaldība to nopirka un pārbūvēja par rehabilitācijas centru 1994.gadā.</w:t>
      </w:r>
      <w:r w:rsidR="00A5088B">
        <w:rPr>
          <w:rFonts w:ascii="Times New Roman" w:hAnsi="Times New Roman" w:cs="Times New Roman"/>
          <w:sz w:val="28"/>
          <w:szCs w:val="28"/>
          <w:lang w:val="lv-LV"/>
        </w:rPr>
        <w:t xml:space="preserve"> </w:t>
      </w:r>
      <w:r w:rsidRPr="003A5BED">
        <w:rPr>
          <w:rFonts w:ascii="Times New Roman" w:hAnsi="Times New Roman" w:cs="Times New Roman"/>
          <w:sz w:val="28"/>
          <w:szCs w:val="28"/>
          <w:lang w:val="lv-LV"/>
        </w:rPr>
        <w:t xml:space="preserve">2013.gadā tika dibināta organizācija </w:t>
      </w:r>
      <w:hyperlink r:id="rId18" w:history="1">
        <w:r w:rsidRPr="003A5BED">
          <w:rPr>
            <w:rStyle w:val="Hyperlink"/>
            <w:rFonts w:ascii="Times New Roman" w:hAnsi="Times New Roman" w:cs="Times New Roman"/>
            <w:sz w:val="28"/>
            <w:szCs w:val="28"/>
            <w:lang w:val="lv-LV"/>
          </w:rPr>
          <w:t>“Diavazontas Megalono”</w:t>
        </w:r>
      </w:hyperlink>
      <w:r w:rsidRPr="003A5BED">
        <w:rPr>
          <w:rFonts w:ascii="Times New Roman" w:hAnsi="Times New Roman" w:cs="Times New Roman"/>
          <w:sz w:val="28"/>
          <w:szCs w:val="28"/>
          <w:lang w:val="lv-LV"/>
        </w:rPr>
        <w:t xml:space="preserve">, kurā darbojās bibliotekāri, mediķi un pedagogi un, kuras </w:t>
      </w:r>
      <w:r w:rsidRPr="003A5BED">
        <w:rPr>
          <w:rStyle w:val="word"/>
          <w:rFonts w:ascii="Times New Roman" w:hAnsi="Times New Roman" w:cs="Times New Roman"/>
          <w:sz w:val="28"/>
          <w:szCs w:val="28"/>
          <w:lang w:val="lv-LV"/>
        </w:rPr>
        <w:t>uzdevums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ir</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veicināt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bērnu</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sistemātisku</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iesaistīšanu</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lasīšanā</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un</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nodrošināt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piekļuvi</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lasāmvielai</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jau</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no</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agrīna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vecuma;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veicināt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tādas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stimulējošas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lasīšanas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vides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izveidi</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bērniem,</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kurā</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viņi</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kļūs</w:t>
      </w:r>
      <w:r w:rsidR="00A5088B">
        <w:rPr>
          <w:rStyle w:val="word"/>
          <w:rFonts w:ascii="Times New Roman" w:hAnsi="Times New Roman" w:cs="Times New Roman"/>
          <w:sz w:val="28"/>
          <w:szCs w:val="28"/>
          <w:lang w:val="lv-LV"/>
        </w:rPr>
        <w:t>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par</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motivētiem,</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ieinteresētiem</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un</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kvalificētiem</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lasītājiem.</w:t>
      </w:r>
    </w:p>
    <w:p w:rsidR="0087083B" w:rsidRPr="003A5BED" w:rsidRDefault="0087083B" w:rsidP="00A5088B">
      <w:pPr>
        <w:ind w:firstLine="720"/>
        <w:jc w:val="both"/>
        <w:rPr>
          <w:rStyle w:val="word"/>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Tā kā bibliotēkas bērnu nodaļas bibliotekāri aktīvi strādāja, lai piesaistītu ģimenes bibliotēkai un sadarbojās ar vietējām skolām un organizāciju “Diavazontas Megalono”, tika nolemts, ka bibliotēkai tiks piešķirta atsevišķa ēka. 2016.gadā tā tika pārcelta uz bijušo rehabilitācijas centru. Tajā brīdī bibliotekārēm radās vīzija par Zīdaiņu bibliotēku. Pamatojoties uz IFLA vadlīnijām bērnu bibliotekārajā apkalpošanā un organizācijas “Diavazontas Megalono” padomiem, bibliotekāres panāca vīzijas realizāciju, pārliecinot pašvaldību un sabiedrību par šādas bibliotēkas nepieciešamību un ieguldījumu bērnu izglītošanā. </w:t>
      </w:r>
      <w:r w:rsidRPr="003A5BED">
        <w:rPr>
          <w:rStyle w:val="word"/>
          <w:rFonts w:ascii="Times New Roman" w:hAnsi="Times New Roman" w:cs="Times New Roman"/>
          <w:sz w:val="28"/>
          <w:szCs w:val="28"/>
          <w:lang w:val="lv-LV"/>
        </w:rPr>
        <w:t>Bērna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agrīnās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valodas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prasmes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un</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literatūras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iepazīšanas veicināšana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sākot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no</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dzimšanas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ir</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bērna,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ģimenes,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kopienas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un</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visas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sabiedrības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veselības</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būtiska</w:t>
      </w:r>
      <w:r w:rsidRPr="003A5BED">
        <w:rPr>
          <w:rStyle w:val="phrase"/>
          <w:rFonts w:ascii="Times New Roman" w:hAnsi="Times New Roman" w:cs="Times New Roman"/>
          <w:sz w:val="28"/>
          <w:szCs w:val="28"/>
          <w:lang w:val="lv-LV"/>
        </w:rPr>
        <w:t xml:space="preserve"> </w:t>
      </w:r>
      <w:r w:rsidRPr="003A5BED">
        <w:rPr>
          <w:rStyle w:val="word"/>
          <w:rFonts w:ascii="Times New Roman" w:hAnsi="Times New Roman" w:cs="Times New Roman"/>
          <w:sz w:val="28"/>
          <w:szCs w:val="28"/>
          <w:lang w:val="lv-LV"/>
        </w:rPr>
        <w:t xml:space="preserve">sastāvdaļa. Sīkās motorikas attīstību vecina darbošanās ar vecumam atbilstošām grāmatām un klausīšanās grāmatas </w:t>
      </w:r>
      <w:r w:rsidRPr="003A5BED">
        <w:rPr>
          <w:rStyle w:val="word"/>
          <w:rFonts w:ascii="Times New Roman" w:hAnsi="Times New Roman" w:cs="Times New Roman"/>
          <w:sz w:val="28"/>
          <w:szCs w:val="28"/>
          <w:lang w:val="lv-LV"/>
        </w:rPr>
        <w:lastRenderedPageBreak/>
        <w:t xml:space="preserve">lasījumā veicina bērna iztēles attīstību. Pamatojoties uz to, izstrādāta programma ģimenēm “By reading, they grow!”.  </w:t>
      </w:r>
    </w:p>
    <w:p w:rsidR="0087083B" w:rsidRPr="003A5BED" w:rsidRDefault="005F4CEF" w:rsidP="00A5088B">
      <w:pPr>
        <w:ind w:firstLine="720"/>
        <w:jc w:val="both"/>
        <w:rPr>
          <w:rFonts w:ascii="Times New Roman" w:hAnsi="Times New Roman" w:cs="Times New Roman"/>
          <w:sz w:val="28"/>
          <w:szCs w:val="28"/>
          <w:lang w:val="lv-LV"/>
        </w:rPr>
      </w:pPr>
      <w:r>
        <w:rPr>
          <w:rFonts w:ascii="Times New Roman" w:hAnsi="Times New Roman" w:cs="Times New Roman"/>
          <w:noProof/>
          <w:sz w:val="28"/>
          <w:szCs w:val="28"/>
          <w:lang w:val="lv-LV" w:eastAsia="lv-LV"/>
        </w:rPr>
        <w:drawing>
          <wp:anchor distT="0" distB="0" distL="114300" distR="114300" simplePos="0" relativeHeight="251661312" behindDoc="1" locked="0" layoutInCell="1" allowOverlap="1" wp14:anchorId="62DF5D06" wp14:editId="2E00A68B">
            <wp:simplePos x="0" y="0"/>
            <wp:positionH relativeFrom="margin">
              <wp:posOffset>3138985</wp:posOffset>
            </wp:positionH>
            <wp:positionV relativeFrom="paragraph">
              <wp:posOffset>4086737</wp:posOffset>
            </wp:positionV>
            <wp:extent cx="2971800" cy="2971800"/>
            <wp:effectExtent l="0" t="0" r="0" b="0"/>
            <wp:wrapTight wrapText="bothSides">
              <wp:wrapPolygon edited="0">
                <wp:start x="0" y="0"/>
                <wp:lineTo x="0" y="21462"/>
                <wp:lineTo x="21462" y="21462"/>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_5.jpg"/>
                    <pic:cNvPicPr/>
                  </pic:nvPicPr>
                  <pic:blipFill>
                    <a:blip r:embed="rId19">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r>
        <w:rPr>
          <w:rFonts w:ascii="Times New Roman" w:hAnsi="Times New Roman" w:cs="Times New Roman"/>
          <w:noProof/>
          <w:sz w:val="28"/>
          <w:szCs w:val="28"/>
          <w:lang w:val="lv-LV" w:eastAsia="lv-LV"/>
        </w:rPr>
        <w:drawing>
          <wp:anchor distT="0" distB="0" distL="114300" distR="114300" simplePos="0" relativeHeight="251662336" behindDoc="1" locked="0" layoutInCell="1" allowOverlap="1" wp14:anchorId="088586E5" wp14:editId="0594B080">
            <wp:simplePos x="0" y="0"/>
            <wp:positionH relativeFrom="margin">
              <wp:posOffset>3145809</wp:posOffset>
            </wp:positionH>
            <wp:positionV relativeFrom="paragraph">
              <wp:posOffset>996590</wp:posOffset>
            </wp:positionV>
            <wp:extent cx="2971800" cy="2971800"/>
            <wp:effectExtent l="0" t="0" r="0" b="0"/>
            <wp:wrapTight wrapText="bothSides">
              <wp:wrapPolygon edited="0">
                <wp:start x="0" y="0"/>
                <wp:lineTo x="0" y="21462"/>
                <wp:lineTo x="21462" y="21462"/>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_6.jpg"/>
                    <pic:cNvPicPr/>
                  </pic:nvPicPr>
                  <pic:blipFill>
                    <a:blip r:embed="rId20">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r w:rsidR="0087083B" w:rsidRPr="003A5BED">
        <w:rPr>
          <w:rFonts w:ascii="Times New Roman" w:hAnsi="Times New Roman" w:cs="Times New Roman"/>
          <w:sz w:val="28"/>
          <w:szCs w:val="28"/>
          <w:lang w:val="lv-LV"/>
        </w:rPr>
        <w:t>Pirms telpu iekārtošanas notika sabiedriskā apsprieš</w:t>
      </w:r>
      <w:r w:rsidR="009A1C7A">
        <w:rPr>
          <w:rFonts w:ascii="Times New Roman" w:hAnsi="Times New Roman" w:cs="Times New Roman"/>
          <w:sz w:val="28"/>
          <w:szCs w:val="28"/>
          <w:lang w:val="lv-LV"/>
        </w:rPr>
        <w:t>a</w:t>
      </w:r>
      <w:r w:rsidR="0087083B" w:rsidRPr="003A5BED">
        <w:rPr>
          <w:rFonts w:ascii="Times New Roman" w:hAnsi="Times New Roman" w:cs="Times New Roman"/>
          <w:sz w:val="28"/>
          <w:szCs w:val="28"/>
          <w:lang w:val="lv-LV"/>
        </w:rPr>
        <w:t xml:space="preserve">na par bibliotēkas iekārtojumu, pakalpojumiem utt. Daudzas no šīm izteiktajām vēlmēm tika realizētas, piemēram, vieta bibliotēkā, kur pabarot un aprūpēt zīdaiņus. Arī tas, ka ēka sadalīta divās </w:t>
      </w:r>
      <w:r w:rsidR="00FB18A5" w:rsidRPr="003A5BED">
        <w:rPr>
          <w:rFonts w:ascii="Times New Roman" w:hAnsi="Times New Roman" w:cs="Times New Roman"/>
          <w:sz w:val="28"/>
          <w:szCs w:val="28"/>
          <w:lang w:val="lv-LV"/>
        </w:rPr>
        <w:t>daļās atbilstoši bērnu vecumam 0</w:t>
      </w:r>
      <w:r w:rsidR="0087083B" w:rsidRPr="003A5BED">
        <w:rPr>
          <w:rFonts w:ascii="Times New Roman" w:hAnsi="Times New Roman" w:cs="Times New Roman"/>
          <w:sz w:val="28"/>
          <w:szCs w:val="28"/>
          <w:lang w:val="lv-LV"/>
        </w:rPr>
        <w:t>-3 un 4-6 gadi.</w:t>
      </w:r>
    </w:p>
    <w:p w:rsidR="00C53B7F" w:rsidRPr="003A5BED" w:rsidRDefault="005F4CEF" w:rsidP="0087083B">
      <w:pPr>
        <w:jc w:val="both"/>
        <w:rPr>
          <w:rFonts w:ascii="Times New Roman" w:hAnsi="Times New Roman" w:cs="Times New Roman"/>
          <w:sz w:val="28"/>
          <w:szCs w:val="28"/>
          <w:lang w:val="lv-LV"/>
        </w:rPr>
      </w:pPr>
      <w:r>
        <w:rPr>
          <w:rFonts w:ascii="Times New Roman" w:hAnsi="Times New Roman" w:cs="Times New Roman"/>
          <w:noProof/>
          <w:sz w:val="28"/>
          <w:szCs w:val="28"/>
          <w:lang w:val="lv-LV" w:eastAsia="lv-LV"/>
        </w:rPr>
        <w:drawing>
          <wp:anchor distT="0" distB="0" distL="114300" distR="114300" simplePos="0" relativeHeight="251663360" behindDoc="1" locked="0" layoutInCell="1" allowOverlap="1" wp14:anchorId="4178FF41" wp14:editId="59E53D99">
            <wp:simplePos x="0" y="0"/>
            <wp:positionH relativeFrom="margin">
              <wp:align>left</wp:align>
            </wp:positionH>
            <wp:positionV relativeFrom="paragraph">
              <wp:posOffset>3109908</wp:posOffset>
            </wp:positionV>
            <wp:extent cx="2971800" cy="2971800"/>
            <wp:effectExtent l="0" t="0" r="0" b="0"/>
            <wp:wrapTight wrapText="bothSides">
              <wp:wrapPolygon edited="0">
                <wp:start x="0" y="0"/>
                <wp:lineTo x="0" y="21462"/>
                <wp:lineTo x="21462" y="21462"/>
                <wp:lineTo x="214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_7.jpg"/>
                    <pic:cNvPicPr/>
                  </pic:nvPicPr>
                  <pic:blipFill>
                    <a:blip r:embed="rId21">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r w:rsidR="009A1C7A">
        <w:rPr>
          <w:rFonts w:ascii="Times New Roman" w:hAnsi="Times New Roman" w:cs="Times New Roman"/>
          <w:noProof/>
          <w:sz w:val="28"/>
          <w:szCs w:val="28"/>
          <w:lang w:val="lv-LV" w:eastAsia="lv-LV"/>
        </w:rPr>
        <w:drawing>
          <wp:anchor distT="0" distB="0" distL="114300" distR="114300" simplePos="0" relativeHeight="251660288" behindDoc="1" locked="0" layoutInCell="1" allowOverlap="1" wp14:anchorId="20C10846" wp14:editId="286717EF">
            <wp:simplePos x="0" y="0"/>
            <wp:positionH relativeFrom="column">
              <wp:posOffset>0</wp:posOffset>
            </wp:positionH>
            <wp:positionV relativeFrom="paragraph">
              <wp:posOffset>-1611</wp:posOffset>
            </wp:positionV>
            <wp:extent cx="2971800" cy="2971800"/>
            <wp:effectExtent l="0" t="0" r="0" b="0"/>
            <wp:wrapTight wrapText="bothSides">
              <wp:wrapPolygon edited="0">
                <wp:start x="0" y="0"/>
                <wp:lineTo x="0" y="21462"/>
                <wp:lineTo x="21462" y="21462"/>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_4.jpg"/>
                    <pic:cNvPicPr/>
                  </pic:nvPicPr>
                  <pic:blipFill>
                    <a:blip r:embed="rId22">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p>
    <w:p w:rsidR="0087083B" w:rsidRPr="003A5BED" w:rsidRDefault="0087083B" w:rsidP="009769F8">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lastRenderedPageBreak/>
        <w:t>Tā kā valstī nebija</w:t>
      </w:r>
      <w:r w:rsidR="009769F8">
        <w:rPr>
          <w:rFonts w:ascii="Times New Roman" w:hAnsi="Times New Roman" w:cs="Times New Roman"/>
          <w:sz w:val="28"/>
          <w:szCs w:val="28"/>
          <w:lang w:val="lv-LV"/>
        </w:rPr>
        <w:t xml:space="preserve"> aktuāla grāmatu/spēļu ražošana un</w:t>
      </w:r>
      <w:r w:rsidRPr="003A5BED">
        <w:rPr>
          <w:rFonts w:ascii="Times New Roman" w:hAnsi="Times New Roman" w:cs="Times New Roman"/>
          <w:sz w:val="28"/>
          <w:szCs w:val="28"/>
          <w:lang w:val="lv-LV"/>
        </w:rPr>
        <w:t xml:space="preserve"> iegādāšanās tik maziem bērniem (zīdaiņiem), sākumā bibliotēkas krājums bija ļoti mazs. Specializētās grāmatas parādījās no imigrantu dāvinājumiem bibliotēkai. Šobrīd situācija ir mainījusies un bibliotēkā ir 3000 vienību liels krājums, kas tiek organizēts ar piktogrammu palīdzību. Bibliotēkā grāmatas un spēles ir pieejamas tikai uz vietas un netiek izsniegtas uz mājām. </w:t>
      </w:r>
    </w:p>
    <w:p w:rsidR="0087083B" w:rsidRDefault="002C1DB8" w:rsidP="005F4CEF">
      <w:pPr>
        <w:ind w:firstLine="720"/>
        <w:jc w:val="both"/>
        <w:rPr>
          <w:rFonts w:ascii="Times New Roman" w:hAnsi="Times New Roman" w:cs="Times New Roman"/>
          <w:sz w:val="28"/>
          <w:szCs w:val="28"/>
          <w:lang w:val="lv-LV"/>
        </w:rPr>
      </w:pPr>
      <w:r>
        <w:rPr>
          <w:rFonts w:ascii="Times New Roman" w:hAnsi="Times New Roman" w:cs="Times New Roman"/>
          <w:noProof/>
          <w:sz w:val="28"/>
          <w:szCs w:val="28"/>
          <w:lang w:val="lv-LV" w:eastAsia="lv-LV"/>
        </w:rPr>
        <w:drawing>
          <wp:anchor distT="0" distB="0" distL="114300" distR="114300" simplePos="0" relativeHeight="251666432" behindDoc="1" locked="0" layoutInCell="1" allowOverlap="1" wp14:anchorId="37AA75A2" wp14:editId="216FA4FD">
            <wp:simplePos x="0" y="0"/>
            <wp:positionH relativeFrom="column">
              <wp:posOffset>3057098</wp:posOffset>
            </wp:positionH>
            <wp:positionV relativeFrom="paragraph">
              <wp:posOffset>2102760</wp:posOffset>
            </wp:positionV>
            <wp:extent cx="2971800" cy="4334510"/>
            <wp:effectExtent l="0" t="0" r="0" b="8890"/>
            <wp:wrapTight wrapText="bothSides">
              <wp:wrapPolygon edited="0">
                <wp:start x="0" y="0"/>
                <wp:lineTo x="0" y="21549"/>
                <wp:lineTo x="21462" y="21549"/>
                <wp:lineTo x="214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_10.jpg"/>
                    <pic:cNvPicPr/>
                  </pic:nvPicPr>
                  <pic:blipFill>
                    <a:blip r:embed="rId23">
                      <a:extLst>
                        <a:ext uri="{28A0092B-C50C-407E-A947-70E740481C1C}">
                          <a14:useLocalDpi xmlns:a14="http://schemas.microsoft.com/office/drawing/2010/main" val="0"/>
                        </a:ext>
                      </a:extLst>
                    </a:blip>
                    <a:stretch>
                      <a:fillRect/>
                    </a:stretch>
                  </pic:blipFill>
                  <pic:spPr>
                    <a:xfrm>
                      <a:off x="0" y="0"/>
                      <a:ext cx="2971800" cy="4334510"/>
                    </a:xfrm>
                    <a:prstGeom prst="rect">
                      <a:avLst/>
                    </a:prstGeom>
                  </pic:spPr>
                </pic:pic>
              </a:graphicData>
            </a:graphic>
          </wp:anchor>
        </w:drawing>
      </w:r>
      <w:r w:rsidR="00A04D4F">
        <w:rPr>
          <w:rFonts w:ascii="Times New Roman" w:hAnsi="Times New Roman" w:cs="Times New Roman"/>
          <w:noProof/>
          <w:sz w:val="28"/>
          <w:szCs w:val="28"/>
          <w:lang w:val="lv-LV" w:eastAsia="lv-LV"/>
        </w:rPr>
        <w:drawing>
          <wp:anchor distT="0" distB="0" distL="114300" distR="114300" simplePos="0" relativeHeight="251665408" behindDoc="0" locked="0" layoutInCell="1" allowOverlap="1" wp14:anchorId="0DF75F95" wp14:editId="661A9A56">
            <wp:simplePos x="0" y="0"/>
            <wp:positionH relativeFrom="margin">
              <wp:align>left</wp:align>
            </wp:positionH>
            <wp:positionV relativeFrom="paragraph">
              <wp:posOffset>7620</wp:posOffset>
            </wp:positionV>
            <wp:extent cx="2971800" cy="47294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_9.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4729480"/>
                    </a:xfrm>
                    <a:prstGeom prst="rect">
                      <a:avLst/>
                    </a:prstGeom>
                  </pic:spPr>
                </pic:pic>
              </a:graphicData>
            </a:graphic>
          </wp:anchor>
        </w:drawing>
      </w:r>
      <w:r w:rsidR="00A04D4F">
        <w:rPr>
          <w:rFonts w:ascii="Times New Roman" w:hAnsi="Times New Roman" w:cs="Times New Roman"/>
          <w:noProof/>
          <w:sz w:val="28"/>
          <w:szCs w:val="28"/>
          <w:lang w:val="lv-LV" w:eastAsia="lv-LV"/>
        </w:rPr>
        <w:drawing>
          <wp:anchor distT="0" distB="0" distL="114300" distR="114300" simplePos="0" relativeHeight="251664384" behindDoc="1" locked="0" layoutInCell="1" allowOverlap="1" wp14:anchorId="259FD2D3" wp14:editId="7F67AC9C">
            <wp:simplePos x="0" y="0"/>
            <wp:positionH relativeFrom="column">
              <wp:posOffset>0</wp:posOffset>
            </wp:positionH>
            <wp:positionV relativeFrom="paragraph">
              <wp:posOffset>1005</wp:posOffset>
            </wp:positionV>
            <wp:extent cx="2971800" cy="2971800"/>
            <wp:effectExtent l="0" t="0" r="0" b="0"/>
            <wp:wrapTight wrapText="bothSides">
              <wp:wrapPolygon edited="0">
                <wp:start x="0" y="0"/>
                <wp:lineTo x="0" y="21462"/>
                <wp:lineTo x="21462" y="21462"/>
                <wp:lineTo x="214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_8.jpg"/>
                    <pic:cNvPicPr/>
                  </pic:nvPicPr>
                  <pic:blipFill>
                    <a:blip r:embed="rId25">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bookmarkStart w:id="0" w:name="_GoBack"/>
      <w:bookmarkEnd w:id="0"/>
      <w:r w:rsidR="0087083B" w:rsidRPr="003A5BED">
        <w:rPr>
          <w:rFonts w:ascii="Times New Roman" w:hAnsi="Times New Roman" w:cs="Times New Roman"/>
          <w:sz w:val="28"/>
          <w:szCs w:val="28"/>
          <w:lang w:val="lv-LV"/>
        </w:rPr>
        <w:t>Tomēr bibliotēka rīko daudz pasākumu arī ārpus ēkas, piemēram, tuvumā esošajā parkā/rotaļu laukumā, kur septembrī organizēts pasākums imigrantu ģimenēm “7 gultas”, kurā imigrantu ģimenēm bija iespēja izvēlēties savu no 10 valodās sagatavotām grāmatām un skaļi lasīt priekšā bērniem stāstus, pasakas.</w:t>
      </w:r>
    </w:p>
    <w:p w:rsidR="00A04D4F" w:rsidRDefault="00A04D4F" w:rsidP="00A04D4F">
      <w:pPr>
        <w:jc w:val="both"/>
        <w:rPr>
          <w:rFonts w:ascii="Times New Roman" w:hAnsi="Times New Roman" w:cs="Times New Roman"/>
          <w:sz w:val="28"/>
          <w:szCs w:val="28"/>
          <w:lang w:val="lv-LV"/>
        </w:rPr>
      </w:pPr>
    </w:p>
    <w:p w:rsidR="0087083B" w:rsidRPr="003A5BED" w:rsidRDefault="0087083B" w:rsidP="002C1DB8">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Šī bibliotēka valstī izmainīja viedokli par zīdaiņu bibliotēku nepieciešamību un šobrīd 30% no visiem lasītājiem ir ģimeņes arī no citām Grieķijas pilsētām. </w:t>
      </w:r>
    </w:p>
    <w:p w:rsidR="0087083B" w:rsidRPr="003A5BED" w:rsidRDefault="0087083B" w:rsidP="002C1DB8">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Šo bibliotēku IFLA komanda iekļāva Library visits, lai veidotu izpratni par to</w:t>
      </w:r>
      <w:r w:rsidR="002C1DB8">
        <w:rPr>
          <w:rFonts w:ascii="Times New Roman" w:hAnsi="Times New Roman" w:cs="Times New Roman"/>
          <w:sz w:val="28"/>
          <w:szCs w:val="28"/>
          <w:lang w:val="lv-LV"/>
        </w:rPr>
        <w:t>,</w:t>
      </w:r>
      <w:r w:rsidRPr="003A5BED">
        <w:rPr>
          <w:rFonts w:ascii="Times New Roman" w:hAnsi="Times New Roman" w:cs="Times New Roman"/>
          <w:sz w:val="28"/>
          <w:szCs w:val="28"/>
          <w:lang w:val="lv-LV"/>
        </w:rPr>
        <w:t xml:space="preserve"> kā Atēnās pamazām vien tikai tagad </w:t>
      </w:r>
      <w:r w:rsidRPr="003A5BED">
        <w:rPr>
          <w:rFonts w:ascii="Times New Roman" w:hAnsi="Times New Roman" w:cs="Times New Roman"/>
          <w:sz w:val="28"/>
          <w:szCs w:val="28"/>
          <w:lang w:val="lv-LV"/>
        </w:rPr>
        <w:lastRenderedPageBreak/>
        <w:t xml:space="preserve">veidojas bibliotēku tīkls speciāli ģimenēm ar maziem bērniem un kā tas tika izdarīts/izcīnīts. </w:t>
      </w:r>
    </w:p>
    <w:p w:rsidR="0087083B" w:rsidRPr="003A5BED" w:rsidRDefault="0087083B" w:rsidP="002C1DB8">
      <w:pPr>
        <w:ind w:firstLine="720"/>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Kopumā Atēnās ir četras pašvaldības bibliotēkas, kuras iekļautas Kultūras, Sporta un Jaunatnes organizācijā un nodrošina vecumam atbilstošus resursus un pakalpojumus. Tās ir </w:t>
      </w:r>
      <w:r w:rsidRPr="003A5BED">
        <w:rPr>
          <w:rFonts w:ascii="Times New Roman" w:hAnsi="Times New Roman" w:cs="Times New Roman"/>
          <w:i/>
          <w:sz w:val="28"/>
          <w:szCs w:val="28"/>
          <w:lang w:val="lv-LV"/>
        </w:rPr>
        <w:t xml:space="preserve">Centrālā bibliotēka </w:t>
      </w:r>
      <w:r w:rsidRPr="003A5BED">
        <w:rPr>
          <w:rFonts w:ascii="Times New Roman" w:hAnsi="Times New Roman" w:cs="Times New Roman"/>
          <w:sz w:val="28"/>
          <w:szCs w:val="28"/>
          <w:lang w:val="lv-LV"/>
        </w:rPr>
        <w:t xml:space="preserve">(1835.), </w:t>
      </w:r>
      <w:r w:rsidRPr="003A5BED">
        <w:rPr>
          <w:rFonts w:ascii="Times New Roman" w:hAnsi="Times New Roman" w:cs="Times New Roman"/>
          <w:i/>
          <w:sz w:val="28"/>
          <w:szCs w:val="28"/>
          <w:lang w:val="lv-LV"/>
        </w:rPr>
        <w:t xml:space="preserve">Akadēmiskā Atēnu bibliotēka </w:t>
      </w:r>
      <w:r w:rsidRPr="003A5BED">
        <w:rPr>
          <w:rFonts w:ascii="Times New Roman" w:hAnsi="Times New Roman" w:cs="Times New Roman"/>
          <w:sz w:val="28"/>
          <w:szCs w:val="28"/>
          <w:lang w:val="lv-LV"/>
        </w:rPr>
        <w:t xml:space="preserve">(1996.), </w:t>
      </w:r>
      <w:r w:rsidRPr="003A5BED">
        <w:rPr>
          <w:rFonts w:ascii="Times New Roman" w:hAnsi="Times New Roman" w:cs="Times New Roman"/>
          <w:i/>
          <w:sz w:val="28"/>
          <w:szCs w:val="28"/>
          <w:lang w:val="lv-LV"/>
        </w:rPr>
        <w:t>Zīdaiņu/ bērnu bibliotēka</w:t>
      </w:r>
      <w:r w:rsidRPr="003A5BED">
        <w:rPr>
          <w:rFonts w:ascii="Times New Roman" w:hAnsi="Times New Roman" w:cs="Times New Roman"/>
          <w:sz w:val="28"/>
          <w:szCs w:val="28"/>
          <w:lang w:val="lv-LV"/>
        </w:rPr>
        <w:t xml:space="preserve"> (2016.) un </w:t>
      </w:r>
      <w:r w:rsidRPr="003A5BED">
        <w:rPr>
          <w:rFonts w:ascii="Times New Roman" w:hAnsi="Times New Roman" w:cs="Times New Roman"/>
          <w:i/>
          <w:sz w:val="28"/>
          <w:szCs w:val="28"/>
          <w:lang w:val="lv-LV"/>
        </w:rPr>
        <w:t xml:space="preserve">Bērnu bibliotēka, kas atrodas pie “Larissa metro stacijas” </w:t>
      </w:r>
      <w:r w:rsidRPr="003A5BED">
        <w:rPr>
          <w:rFonts w:ascii="Times New Roman" w:hAnsi="Times New Roman" w:cs="Times New Roman"/>
          <w:sz w:val="28"/>
          <w:szCs w:val="28"/>
          <w:lang w:val="lv-LV"/>
        </w:rPr>
        <w:t xml:space="preserve">(2017.), bet šobrīd ir slēgta </w:t>
      </w:r>
      <w:r w:rsidR="002C1DB8">
        <w:rPr>
          <w:rFonts w:ascii="Times New Roman" w:hAnsi="Times New Roman" w:cs="Times New Roman"/>
          <w:sz w:val="28"/>
          <w:szCs w:val="28"/>
          <w:lang w:val="lv-LV"/>
        </w:rPr>
        <w:t xml:space="preserve">dēļ </w:t>
      </w:r>
      <w:r w:rsidRPr="003A5BED">
        <w:rPr>
          <w:rFonts w:ascii="Times New Roman" w:hAnsi="Times New Roman" w:cs="Times New Roman"/>
          <w:sz w:val="28"/>
          <w:szCs w:val="28"/>
          <w:lang w:val="lv-LV"/>
        </w:rPr>
        <w:t xml:space="preserve">remontdarbiem un nebija apskatāma.  </w:t>
      </w:r>
    </w:p>
    <w:p w:rsidR="00522E0B" w:rsidRPr="003A5BED" w:rsidRDefault="0087083B" w:rsidP="00522E0B">
      <w:pPr>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 xml:space="preserve"> </w:t>
      </w:r>
      <w:r w:rsidR="00522E0B" w:rsidRPr="003A5BED">
        <w:rPr>
          <w:rFonts w:ascii="Times New Roman" w:hAnsi="Times New Roman" w:cs="Times New Roman"/>
          <w:sz w:val="28"/>
          <w:szCs w:val="28"/>
          <w:lang w:val="lv-LV"/>
        </w:rPr>
        <w:t xml:space="preserve"> </w:t>
      </w:r>
    </w:p>
    <w:p w:rsidR="004D18C0" w:rsidRPr="003A5BED" w:rsidRDefault="0087083B" w:rsidP="00832348">
      <w:pPr>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Paldies par iespēju tur būt un iedvesmoties!</w:t>
      </w:r>
    </w:p>
    <w:p w:rsidR="00522E0B" w:rsidRPr="003A5BED" w:rsidRDefault="00C53B7F" w:rsidP="00832348">
      <w:pPr>
        <w:jc w:val="both"/>
        <w:rPr>
          <w:rFonts w:ascii="Times New Roman" w:hAnsi="Times New Roman" w:cs="Times New Roman"/>
          <w:sz w:val="28"/>
          <w:szCs w:val="28"/>
          <w:lang w:val="lv-LV"/>
        </w:rPr>
      </w:pPr>
      <w:r w:rsidRPr="003A5BED">
        <w:rPr>
          <w:rFonts w:ascii="Times New Roman" w:hAnsi="Times New Roman" w:cs="Times New Roman"/>
          <w:b/>
          <w:sz w:val="28"/>
          <w:szCs w:val="28"/>
          <w:lang w:val="lv-LV"/>
        </w:rPr>
        <w:t>Baiba Karčevska</w:t>
      </w:r>
      <w:r w:rsidRPr="003A5BED">
        <w:rPr>
          <w:rFonts w:ascii="Times New Roman" w:hAnsi="Times New Roman" w:cs="Times New Roman"/>
          <w:sz w:val="28"/>
          <w:szCs w:val="28"/>
          <w:lang w:val="lv-LV"/>
        </w:rPr>
        <w:t>,</w:t>
      </w:r>
    </w:p>
    <w:p w:rsidR="00C53B7F" w:rsidRPr="003A5BED" w:rsidRDefault="00C53B7F" w:rsidP="00832348">
      <w:pPr>
        <w:jc w:val="both"/>
        <w:rPr>
          <w:rFonts w:ascii="Times New Roman" w:hAnsi="Times New Roman" w:cs="Times New Roman"/>
          <w:sz w:val="28"/>
          <w:szCs w:val="28"/>
          <w:lang w:val="lv-LV"/>
        </w:rPr>
      </w:pPr>
      <w:r w:rsidRPr="003A5BED">
        <w:rPr>
          <w:rFonts w:ascii="Times New Roman" w:hAnsi="Times New Roman" w:cs="Times New Roman"/>
          <w:sz w:val="28"/>
          <w:szCs w:val="28"/>
          <w:lang w:val="lv-LV"/>
        </w:rPr>
        <w:t>Jelgavas bērnu bibliotēkas “Zinītis” vadītāja.</w:t>
      </w:r>
    </w:p>
    <w:p w:rsidR="004D18C0" w:rsidRPr="003A5BED" w:rsidRDefault="004D18C0" w:rsidP="00832348">
      <w:pPr>
        <w:jc w:val="both"/>
        <w:rPr>
          <w:rFonts w:ascii="Times New Roman" w:hAnsi="Times New Roman" w:cs="Times New Roman"/>
          <w:sz w:val="28"/>
          <w:szCs w:val="28"/>
          <w:lang w:val="lv-LV"/>
        </w:rPr>
      </w:pPr>
    </w:p>
    <w:p w:rsidR="009869E4" w:rsidRPr="003A5BED" w:rsidRDefault="009869E4" w:rsidP="00832348">
      <w:pPr>
        <w:jc w:val="both"/>
        <w:rPr>
          <w:rFonts w:ascii="Times New Roman" w:hAnsi="Times New Roman" w:cs="Times New Roman"/>
          <w:i/>
          <w:sz w:val="28"/>
          <w:szCs w:val="28"/>
          <w:lang w:val="lv-LV"/>
        </w:rPr>
      </w:pPr>
    </w:p>
    <w:p w:rsidR="00F66A17" w:rsidRPr="003A5BED" w:rsidRDefault="00F66A17" w:rsidP="00832348">
      <w:pPr>
        <w:jc w:val="both"/>
        <w:rPr>
          <w:rFonts w:ascii="Times New Roman" w:hAnsi="Times New Roman" w:cs="Times New Roman"/>
          <w:sz w:val="28"/>
          <w:szCs w:val="28"/>
          <w:lang w:val="lv-LV"/>
        </w:rPr>
      </w:pPr>
    </w:p>
    <w:sectPr w:rsidR="00F66A17" w:rsidRPr="003A5B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4C766A"/>
    <w:multiLevelType w:val="multilevel"/>
    <w:tmpl w:val="2B3C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A17"/>
    <w:rsid w:val="0005709F"/>
    <w:rsid w:val="00092B7D"/>
    <w:rsid w:val="000C6533"/>
    <w:rsid w:val="0018689C"/>
    <w:rsid w:val="002C1DB8"/>
    <w:rsid w:val="002F7B2C"/>
    <w:rsid w:val="003A5BED"/>
    <w:rsid w:val="004B0F47"/>
    <w:rsid w:val="004D18C0"/>
    <w:rsid w:val="00522E0B"/>
    <w:rsid w:val="005F4CEF"/>
    <w:rsid w:val="0066645C"/>
    <w:rsid w:val="006C540B"/>
    <w:rsid w:val="00832348"/>
    <w:rsid w:val="0087083B"/>
    <w:rsid w:val="009116A5"/>
    <w:rsid w:val="009769F8"/>
    <w:rsid w:val="009869E4"/>
    <w:rsid w:val="009A1C7A"/>
    <w:rsid w:val="00A04D4F"/>
    <w:rsid w:val="00A5088B"/>
    <w:rsid w:val="00B31984"/>
    <w:rsid w:val="00C53B7F"/>
    <w:rsid w:val="00C6708E"/>
    <w:rsid w:val="00CA1553"/>
    <w:rsid w:val="00D02362"/>
    <w:rsid w:val="00D14702"/>
    <w:rsid w:val="00D32740"/>
    <w:rsid w:val="00E64098"/>
    <w:rsid w:val="00E82432"/>
    <w:rsid w:val="00EB3E89"/>
    <w:rsid w:val="00ED0425"/>
    <w:rsid w:val="00F66A17"/>
    <w:rsid w:val="00FB18A5"/>
    <w:rsid w:val="00FF5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C3CB4-D315-495E-91DF-1F821D98D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66A17"/>
    <w:rPr>
      <w:i/>
      <w:iCs/>
    </w:rPr>
  </w:style>
  <w:style w:type="character" w:styleId="Hyperlink">
    <w:name w:val="Hyperlink"/>
    <w:basedOn w:val="DefaultParagraphFont"/>
    <w:uiPriority w:val="99"/>
    <w:unhideWhenUsed/>
    <w:rsid w:val="00D32740"/>
    <w:rPr>
      <w:color w:val="0563C1" w:themeColor="hyperlink"/>
      <w:u w:val="single"/>
    </w:rPr>
  </w:style>
  <w:style w:type="character" w:customStyle="1" w:styleId="phrase">
    <w:name w:val="phrase"/>
    <w:basedOn w:val="DefaultParagraphFont"/>
    <w:rsid w:val="00EB3E89"/>
  </w:style>
  <w:style w:type="character" w:customStyle="1" w:styleId="word">
    <w:name w:val="word"/>
    <w:basedOn w:val="DefaultParagraphFont"/>
    <w:rsid w:val="00EB3E89"/>
  </w:style>
  <w:style w:type="paragraph" w:customStyle="1" w:styleId="mt-translation">
    <w:name w:val="mt-translation"/>
    <w:basedOn w:val="Normal"/>
    <w:rsid w:val="00092B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4702"/>
    <w:rPr>
      <w:b/>
      <w:bCs/>
    </w:rPr>
  </w:style>
  <w:style w:type="character" w:customStyle="1" w:styleId="textexposedshow">
    <w:name w:val="text_exposed_show"/>
    <w:basedOn w:val="DefaultParagraphFont"/>
    <w:rsid w:val="009869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04306">
      <w:bodyDiv w:val="1"/>
      <w:marLeft w:val="0"/>
      <w:marRight w:val="0"/>
      <w:marTop w:val="0"/>
      <w:marBottom w:val="0"/>
      <w:divBdr>
        <w:top w:val="none" w:sz="0" w:space="0" w:color="auto"/>
        <w:left w:val="none" w:sz="0" w:space="0" w:color="auto"/>
        <w:bottom w:val="none" w:sz="0" w:space="0" w:color="auto"/>
        <w:right w:val="none" w:sz="0" w:space="0" w:color="auto"/>
      </w:divBdr>
    </w:div>
    <w:div w:id="168886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ifla/albums/72157710551070542?fbclid=IwAR38KUoMo9BPwYo3PNEUwCdGubJNWR6N6XuthoyHaClrudbWflbwQ3e9--w" TargetMode="External"/><Relationship Id="rId13" Type="http://schemas.openxmlformats.org/officeDocument/2006/relationships/hyperlink" Target="https://www.cityofsydney.nsw.gov.au/&#8230;/cit&#8230;/library-and-plaza" TargetMode="External"/><Relationship Id="rId18" Type="http://schemas.openxmlformats.org/officeDocument/2006/relationships/hyperlink" Target="https://www.euread.com/organisations/diavazontas-megalono-gree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hyperlink" Target="https://www.facebook.com/maicc.gr/?__tn__=K-R&amp;eid=ARCs0AvTekxMuA35GxKk-rXSTYzo8cCYEXsHmqbsBCTfdyv_h8tx9U3GFuRK4cw5ZPXFQn1oKGn0o3SS&amp;fref=mentions&amp;__xts__%5B0%5D=68.ARCwDF3eSlHnaSk2ZWORk5EnEzIMm1CpvjFpk_66ZmdfyTKpvWg4Tsd6e2E14d1Ij4-oDVxbDhqxygtbq2rxC26VPssgcqpbA84wfxnnR2xQCJHKN_7XE3SG0xG_hxjUQ3vUk4vvcrSLjbLiN35WV2D_fuiamvWynNdHtlWG8p-MTAcz-al-XHyxUZkXr0tWGcEsLFRKFLVgbOLByJToau5bQ4RJKlWh2IwWShWp5m12UIpZafNAR0mJCAg7oVJ7_kRh7mkTmoNalJWclJHAfdIJ5KwTjxzWdpEuHGRYu56YeaBzUWHD-AWekWRgfzyJPTAztRL7Kk4uD_QPjx4fAcQ" TargetMode="External"/><Relationship Id="rId12" Type="http://schemas.openxmlformats.org/officeDocument/2006/relationships/hyperlink" Target="https://www.ifla.org/strategy" TargetMode="External"/><Relationship Id="rId17" Type="http://schemas.openxmlformats.org/officeDocument/2006/relationships/image" Target="media/image3.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archdaily.com/&#8230;/turanga-schimdt-hammer-lassen-a&#8230;"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www.oodihelsinki.fi/en/" TargetMode="External"/><Relationship Id="rId23" Type="http://schemas.openxmlformats.org/officeDocument/2006/relationships/image" Target="media/image8.jpg"/><Relationship Id="rId10" Type="http://schemas.openxmlformats.org/officeDocument/2006/relationships/hyperlink" Target="http://library.ifla.org/2666/1/037-kubilius-en_poster.pdf"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avb.lt/lt/autism-friendly-library/" TargetMode="External"/><Relationship Id="rId14" Type="http://schemas.openxmlformats.org/officeDocument/2006/relationships/hyperlink" Target="https://www.mecanoo.nl/Projects/project/221/LocHal-Library&#8230;" TargetMode="Externa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EBE6C-9AB4-4448-A576-319863E0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6374</Words>
  <Characters>3634</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Maija Rubauska</cp:lastModifiedBy>
  <cp:revision>12</cp:revision>
  <dcterms:created xsi:type="dcterms:W3CDTF">2019-11-19T09:07:00Z</dcterms:created>
  <dcterms:modified xsi:type="dcterms:W3CDTF">2019-11-19T09:35:00Z</dcterms:modified>
</cp:coreProperties>
</file>